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8A9" w14:textId="5ED93347" w:rsidR="002A4CE3" w:rsidRDefault="00EE6C25" w:rsidP="002A4CE3">
      <w:pPr>
        <w:spacing w:before="120" w:after="120"/>
        <w:rPr>
          <w:rFonts w:cstheme="minorHAnsi"/>
          <w:b/>
          <w:color w:val="FF0000"/>
        </w:rPr>
      </w:pPr>
      <w:r>
        <w:rPr>
          <w:rFonts w:cstheme="minorHAnsi"/>
          <w:b/>
          <w:color w:val="FF0000"/>
          <w:u w:val="single"/>
        </w:rPr>
        <w:t xml:space="preserve">INSTRUCTIONS: </w:t>
      </w:r>
      <w:r w:rsidR="00B02067" w:rsidRPr="00B02067">
        <w:rPr>
          <w:rFonts w:cstheme="minorHAnsi"/>
          <w:b/>
          <w:color w:val="FF0000"/>
          <w:u w:val="single"/>
        </w:rPr>
        <w:t>This is an SOP template</w:t>
      </w:r>
      <w:r w:rsidR="008E3A6A">
        <w:rPr>
          <w:rFonts w:cstheme="minorHAnsi"/>
          <w:b/>
          <w:color w:val="FF0000"/>
          <w:u w:val="single"/>
        </w:rPr>
        <w:t xml:space="preserve">; it </w:t>
      </w:r>
      <w:r w:rsidR="00B02067" w:rsidRPr="00B02067">
        <w:rPr>
          <w:rFonts w:cstheme="minorHAnsi"/>
          <w:b/>
          <w:color w:val="FF0000"/>
          <w:u w:val="single"/>
        </w:rPr>
        <w:t xml:space="preserve">is complete </w:t>
      </w:r>
      <w:r w:rsidR="008E3A6A">
        <w:rPr>
          <w:rFonts w:cstheme="minorHAnsi"/>
          <w:b/>
          <w:color w:val="FF0000"/>
          <w:u w:val="single"/>
        </w:rPr>
        <w:t>when</w:t>
      </w:r>
      <w:r w:rsidR="00B02067" w:rsidRPr="00B02067">
        <w:rPr>
          <w:rFonts w:cstheme="minorHAnsi"/>
          <w:b/>
          <w:color w:val="FF0000"/>
        </w:rPr>
        <w:t xml:space="preserve"> </w:t>
      </w:r>
    </w:p>
    <w:p w14:paraId="65394C9A" w14:textId="68FE6709" w:rsidR="008E3A6A" w:rsidRPr="002D6943" w:rsidRDefault="00B02067" w:rsidP="002A4CE3">
      <w:pPr>
        <w:spacing w:before="120" w:after="120"/>
        <w:rPr>
          <w:rFonts w:cstheme="minorHAnsi"/>
          <w:bCs/>
          <w:color w:val="FF0000"/>
        </w:rPr>
      </w:pPr>
      <w:r w:rsidRPr="00B02067">
        <w:rPr>
          <w:rFonts w:cstheme="minorHAnsi"/>
          <w:b/>
          <w:color w:val="FF0000"/>
        </w:rPr>
        <w:t xml:space="preserve">1) </w:t>
      </w:r>
      <w:r w:rsidR="008E3A6A">
        <w:rPr>
          <w:rFonts w:cstheme="minorHAnsi"/>
          <w:b/>
          <w:color w:val="FF0000"/>
        </w:rPr>
        <w:t>A</w:t>
      </w:r>
      <w:r w:rsidRPr="00B02067">
        <w:rPr>
          <w:rFonts w:cstheme="minorHAnsi"/>
          <w:b/>
          <w:color w:val="FF0000"/>
        </w:rPr>
        <w:t xml:space="preserve">ll </w:t>
      </w:r>
      <w:r w:rsidR="00EE6C25">
        <w:rPr>
          <w:rFonts w:cstheme="minorHAnsi"/>
          <w:b/>
          <w:color w:val="FF0000"/>
        </w:rPr>
        <w:t>form fields</w:t>
      </w:r>
      <w:r w:rsidRPr="00B02067">
        <w:rPr>
          <w:rFonts w:cstheme="minorHAnsi"/>
          <w:b/>
          <w:color w:val="FF0000"/>
        </w:rPr>
        <w:t xml:space="preserve"> ha</w:t>
      </w:r>
      <w:r w:rsidR="00EE6C25">
        <w:rPr>
          <w:rFonts w:cstheme="minorHAnsi"/>
          <w:b/>
          <w:color w:val="FF0000"/>
        </w:rPr>
        <w:t>ve</w:t>
      </w:r>
      <w:r w:rsidRPr="00B02067">
        <w:rPr>
          <w:rFonts w:cstheme="minorHAnsi"/>
          <w:b/>
          <w:color w:val="FF0000"/>
        </w:rPr>
        <w:t xml:space="preserve"> been </w:t>
      </w:r>
      <w:r w:rsidR="00EE6C25">
        <w:rPr>
          <w:rFonts w:cstheme="minorHAnsi"/>
          <w:b/>
          <w:color w:val="FF0000"/>
        </w:rPr>
        <w:t>completed</w:t>
      </w:r>
      <w:r w:rsidR="00EE6C25" w:rsidRPr="00B02067">
        <w:rPr>
          <w:rFonts w:cstheme="minorHAnsi"/>
          <w:b/>
          <w:color w:val="FF0000"/>
        </w:rPr>
        <w:t xml:space="preserve"> </w:t>
      </w:r>
      <w:r w:rsidRPr="00B02067">
        <w:rPr>
          <w:rFonts w:cstheme="minorHAnsi"/>
          <w:b/>
          <w:color w:val="FF0000"/>
        </w:rPr>
        <w:t xml:space="preserve">to reflect chemical/lab-specific information, </w:t>
      </w:r>
      <w:r w:rsidRPr="002D6943">
        <w:rPr>
          <w:rFonts w:cstheme="minorHAnsi"/>
          <w:bCs/>
          <w:color w:val="FF0000"/>
        </w:rPr>
        <w:t xml:space="preserve">including </w:t>
      </w:r>
      <w:r w:rsidR="00241957">
        <w:rPr>
          <w:rFonts w:cstheme="minorHAnsi"/>
          <w:bCs/>
          <w:color w:val="FF0000"/>
        </w:rPr>
        <w:t xml:space="preserve">adding </w:t>
      </w:r>
      <w:r w:rsidRPr="002D6943">
        <w:rPr>
          <w:rFonts w:cstheme="minorHAnsi"/>
          <w:bCs/>
          <w:color w:val="FF0000"/>
        </w:rPr>
        <w:t>relevant procedure information, or deleted inapplicable</w:t>
      </w:r>
      <w:r w:rsidR="00241957">
        <w:rPr>
          <w:rFonts w:cstheme="minorHAnsi"/>
          <w:bCs/>
          <w:color w:val="FF0000"/>
        </w:rPr>
        <w:t xml:space="preserve"> information</w:t>
      </w:r>
      <w:r w:rsidR="008E3A6A" w:rsidRPr="002D6943">
        <w:rPr>
          <w:rFonts w:cstheme="minorHAnsi"/>
          <w:bCs/>
          <w:color w:val="FF0000"/>
        </w:rPr>
        <w:t>;</w:t>
      </w:r>
      <w:r w:rsidRPr="002D6943">
        <w:rPr>
          <w:rFonts w:cstheme="minorHAnsi"/>
          <w:bCs/>
          <w:color w:val="FF0000"/>
        </w:rPr>
        <w:t xml:space="preserve"> and </w:t>
      </w:r>
    </w:p>
    <w:p w14:paraId="489152BA" w14:textId="77777777" w:rsidR="008E3A6A" w:rsidRDefault="00B02067" w:rsidP="002A4CE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4A59B5C1" w14:textId="5E149D74" w:rsidR="00B02067" w:rsidRPr="002D6943" w:rsidRDefault="00B02067" w:rsidP="002A4CE3">
      <w:pPr>
        <w:spacing w:before="120" w:after="120"/>
        <w:rPr>
          <w:rFonts w:cstheme="minorHAnsi"/>
          <w:bCs/>
          <w:color w:val="FF0000"/>
        </w:rPr>
      </w:pPr>
      <w:r w:rsidRPr="002D6943">
        <w:rPr>
          <w:rFonts w:cstheme="minorHAnsi"/>
          <w:bCs/>
          <w:color w:val="FF0000"/>
        </w:rPr>
        <w:t xml:space="preserve">Use </w:t>
      </w:r>
      <w:r w:rsidR="008E3A6A" w:rsidRPr="002D6943">
        <w:rPr>
          <w:rFonts w:cstheme="minorHAnsi"/>
          <w:bCs/>
          <w:color w:val="FF0000"/>
        </w:rPr>
        <w:t>s</w:t>
      </w:r>
      <w:r w:rsidRPr="002D6943">
        <w:rPr>
          <w:rFonts w:cstheme="minorHAnsi"/>
          <w:bCs/>
          <w:color w:val="FF0000"/>
        </w:rPr>
        <w:t xml:space="preserve">afety </w:t>
      </w:r>
      <w:r w:rsidR="008E3A6A" w:rsidRPr="002D6943">
        <w:rPr>
          <w:rFonts w:cstheme="minorHAnsi"/>
          <w:bCs/>
          <w:color w:val="FF0000"/>
        </w:rPr>
        <w:t>d</w:t>
      </w:r>
      <w:r w:rsidRPr="002D6943">
        <w:rPr>
          <w:rFonts w:cstheme="minorHAnsi"/>
          <w:bCs/>
          <w:color w:val="FF0000"/>
        </w:rPr>
        <w:t xml:space="preserve">ata </w:t>
      </w:r>
      <w:r w:rsidR="008E3A6A" w:rsidRPr="002D6943">
        <w:rPr>
          <w:rFonts w:cstheme="minorHAnsi"/>
          <w:bCs/>
          <w:color w:val="FF0000"/>
        </w:rPr>
        <w:t>s</w:t>
      </w:r>
      <w:r w:rsidRPr="002D6943">
        <w:rPr>
          <w:rFonts w:cstheme="minorHAnsi"/>
          <w:bCs/>
          <w:color w:val="FF0000"/>
        </w:rPr>
        <w:t>heets (SDSs) as a resource for chemical-specific information.</w:t>
      </w:r>
      <w:r w:rsidR="008E3A6A" w:rsidRPr="002D6943">
        <w:rPr>
          <w:rFonts w:cstheme="minorHAnsi"/>
          <w:bCs/>
          <w:color w:val="FF0000"/>
        </w:rPr>
        <w:t xml:space="preserve"> </w:t>
      </w:r>
      <w:r w:rsidR="00C126A1">
        <w:rPr>
          <w:rFonts w:cstheme="minorHAnsi"/>
          <w:bCs/>
          <w:color w:val="FF0000"/>
        </w:rPr>
        <w:t>Text highlighted in gray indicates where information should be added or edited. Delete</w:t>
      </w:r>
      <w:r w:rsidR="008E3A6A" w:rsidRPr="002D6943">
        <w:rPr>
          <w:rFonts w:cstheme="minorHAnsi"/>
          <w:bCs/>
          <w:color w:val="FF0000"/>
        </w:rPr>
        <w:t xml:space="preserve"> </w:t>
      </w:r>
      <w:r w:rsidR="00241957">
        <w:rPr>
          <w:rFonts w:cstheme="minorHAnsi"/>
          <w:bCs/>
          <w:color w:val="FF0000"/>
        </w:rPr>
        <w:t>all</w:t>
      </w:r>
      <w:r w:rsidR="008E3A6A" w:rsidRPr="002D6943">
        <w:rPr>
          <w:rFonts w:cstheme="minorHAnsi"/>
          <w:bCs/>
          <w:color w:val="FF0000"/>
        </w:rPr>
        <w:t xml:space="preserve"> </w:t>
      </w:r>
      <w:r w:rsidR="004B48EA" w:rsidRPr="002D6943">
        <w:rPr>
          <w:rFonts w:cstheme="minorHAnsi"/>
          <w:bCs/>
          <w:color w:val="FF0000"/>
        </w:rPr>
        <w:t xml:space="preserve">instructions </w:t>
      </w:r>
      <w:r w:rsidR="00C126A1">
        <w:rPr>
          <w:rFonts w:cstheme="minorHAnsi"/>
          <w:bCs/>
          <w:color w:val="FF0000"/>
        </w:rPr>
        <w:t xml:space="preserve">in </w:t>
      </w:r>
      <w:r w:rsidR="00680E30">
        <w:rPr>
          <w:rFonts w:cstheme="minorHAnsi"/>
          <w:bCs/>
          <w:color w:val="FF0000"/>
        </w:rPr>
        <w:t xml:space="preserve">red text </w:t>
      </w:r>
      <w:r w:rsidR="004B48EA" w:rsidRPr="002D6943">
        <w:rPr>
          <w:rFonts w:cstheme="minorHAnsi"/>
          <w:bCs/>
          <w:color w:val="FF0000"/>
        </w:rPr>
        <w:t xml:space="preserve">and </w:t>
      </w:r>
      <w:r w:rsidR="008E3A6A" w:rsidRPr="002D6943">
        <w:rPr>
          <w:rFonts w:cstheme="minorHAnsi"/>
          <w:bCs/>
          <w:color w:val="FF0000"/>
        </w:rPr>
        <w:t>“Draft” watermark after the SOP is approved</w:t>
      </w:r>
      <w:r w:rsidR="00241957">
        <w:rPr>
          <w:rFonts w:cstheme="minorHAnsi"/>
          <w:bCs/>
          <w:color w:val="FF0000"/>
        </w:rPr>
        <w:t xml:space="preserve"> by PI</w:t>
      </w:r>
      <w:r w:rsidR="008E3A6A" w:rsidRPr="002D6943">
        <w:rPr>
          <w:rFonts w:cstheme="minorHAnsi"/>
          <w:bCs/>
          <w:color w:val="FF0000"/>
        </w:rPr>
        <w:t>.</w:t>
      </w:r>
    </w:p>
    <w:p w14:paraId="6324AFC8" w14:textId="77777777" w:rsidR="008676F5" w:rsidRDefault="008676F5" w:rsidP="008676F5">
      <w:pPr>
        <w:spacing w:before="120" w:after="120"/>
        <w:jc w:val="center"/>
        <w:rPr>
          <w:rFonts w:cstheme="minorHAnsi"/>
          <w:sz w:val="48"/>
          <w:szCs w:val="48"/>
        </w:rPr>
      </w:pPr>
      <w:r>
        <w:rPr>
          <w:rFonts w:cstheme="minorHAnsi"/>
          <w:sz w:val="48"/>
          <w:szCs w:val="48"/>
        </w:rPr>
        <w:t>Standard Operating Procedure</w:t>
      </w:r>
    </w:p>
    <w:p w14:paraId="1178711D" w14:textId="00F551B7" w:rsidR="008676F5" w:rsidRPr="00571048" w:rsidRDefault="008676F5" w:rsidP="008676F5">
      <w:pPr>
        <w:spacing w:before="120" w:after="120"/>
        <w:jc w:val="center"/>
        <w:rPr>
          <w:rFonts w:cstheme="minorHAnsi"/>
          <w:sz w:val="36"/>
          <w:szCs w:val="36"/>
        </w:rPr>
      </w:pPr>
      <w:r>
        <w:rPr>
          <w:rFonts w:cstheme="minorHAnsi"/>
          <w:sz w:val="36"/>
          <w:szCs w:val="36"/>
        </w:rPr>
        <w:t>Benzene</w:t>
      </w:r>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5F182F30" w14:textId="463D3342" w:rsidR="003E396F" w:rsidRPr="00A44986" w:rsidRDefault="003E396F" w:rsidP="00986FF8">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3"/>
            <w:enabled/>
            <w:calcOnExit w:val="0"/>
            <w:statusText w:type="text" w:val="Building/room"/>
            <w:textInput/>
          </w:ffData>
        </w:fldChar>
      </w:r>
      <w:bookmarkStart w:id="1" w:name="Text3"/>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1"/>
    </w:p>
    <w:p w14:paraId="1FE89CBC" w14:textId="1FB5481D" w:rsidR="003E396F" w:rsidRPr="00A44986" w:rsidRDefault="003E396F" w:rsidP="00986FF8">
      <w:pPr>
        <w:ind w:left="360"/>
        <w:rPr>
          <w:b/>
        </w:rPr>
      </w:pPr>
      <w:r w:rsidRPr="00A44986">
        <w:rPr>
          <w:b/>
        </w:rPr>
        <w:t>Unit or department:</w:t>
      </w:r>
      <w:r w:rsidRPr="00A44986">
        <w:rPr>
          <w:b/>
        </w:rPr>
        <w:tab/>
      </w:r>
      <w:r w:rsidRPr="00A44986">
        <w:rPr>
          <w:b/>
        </w:rPr>
        <w:tab/>
      </w:r>
      <w:r w:rsidRPr="00A44986">
        <w:rPr>
          <w:b/>
        </w:rPr>
        <w:tab/>
      </w:r>
      <w:r w:rsidR="00A44986" w:rsidRPr="00A44986">
        <w:rPr>
          <w:b/>
        </w:rPr>
        <w:tab/>
      </w:r>
      <w:r w:rsidRPr="00A44986">
        <w:rPr>
          <w:b/>
        </w:rPr>
        <w:tab/>
      </w:r>
      <w:r w:rsidR="00A44986" w:rsidRPr="00A44986">
        <w:rPr>
          <w:b/>
        </w:rPr>
        <w:fldChar w:fldCharType="begin">
          <w:ffData>
            <w:name w:val="Text4"/>
            <w:enabled/>
            <w:calcOnExit w:val="0"/>
            <w:statusText w:type="text" w:val="unit or department"/>
            <w:textInput/>
          </w:ffData>
        </w:fldChar>
      </w:r>
      <w:bookmarkStart w:id="2" w:name="Text4"/>
      <w:r w:rsidR="00A44986" w:rsidRPr="00A44986">
        <w:rPr>
          <w:b/>
        </w:rPr>
        <w:instrText xml:space="preserve"> FORMTEXT </w:instrText>
      </w:r>
      <w:r w:rsidR="00A44986" w:rsidRPr="00A44986">
        <w:rPr>
          <w:b/>
        </w:rPr>
      </w:r>
      <w:r w:rsidR="00A44986" w:rsidRPr="00A44986">
        <w:rPr>
          <w:b/>
        </w:rPr>
        <w:fldChar w:fldCharType="separate"/>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rPr>
        <w:fldChar w:fldCharType="end"/>
      </w:r>
      <w:bookmarkEnd w:id="2"/>
    </w:p>
    <w:p w14:paraId="65ECFEC7" w14:textId="2406F9DF" w:rsidR="003E396F" w:rsidRPr="00A44986" w:rsidRDefault="003E396F" w:rsidP="00986FF8">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3"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3"/>
    </w:p>
    <w:p w14:paraId="74E59546" w14:textId="6CD691C3" w:rsidR="003E396F" w:rsidRPr="00A44986" w:rsidRDefault="003E396F" w:rsidP="00986FF8">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4"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4"/>
    </w:p>
    <w:p w14:paraId="09E859D4" w14:textId="6AA27AF6" w:rsidR="003E396F" w:rsidRPr="00A44986" w:rsidRDefault="003E396F" w:rsidP="00986FF8">
      <w:pPr>
        <w:spacing w:after="0" w:line="240" w:lineRule="auto"/>
        <w:ind w:left="360"/>
        <w:rPr>
          <w:b/>
        </w:rPr>
      </w:pPr>
      <w:r w:rsidRPr="00A44986">
        <w:rPr>
          <w:b/>
        </w:rPr>
        <w:t xml:space="preserve">This SOP was created by (if not PI): </w:t>
      </w:r>
      <w:r w:rsidRPr="00A44986">
        <w:rPr>
          <w:b/>
        </w:rPr>
        <w:tab/>
      </w:r>
      <w:r w:rsidRPr="00A44986">
        <w:rPr>
          <w:b/>
        </w:rPr>
        <w:tab/>
      </w:r>
      <w:r w:rsidR="00A44986">
        <w:rPr>
          <w:b/>
        </w:rPr>
        <w:tab/>
      </w:r>
      <w:r w:rsidR="00986FF8" w:rsidRPr="00A44986">
        <w:rPr>
          <w:b/>
        </w:rPr>
        <w:tab/>
      </w:r>
      <w:r w:rsidR="00986FF8" w:rsidRPr="00A44986">
        <w:rPr>
          <w:b/>
        </w:rPr>
        <w:fldChar w:fldCharType="begin">
          <w:ffData>
            <w:name w:val="Text7"/>
            <w:enabled/>
            <w:calcOnExit w:val="0"/>
            <w:statusText w:type="text" w:val="SOP was created by (name/title/date/signature)"/>
            <w:textInput/>
          </w:ffData>
        </w:fldChar>
      </w:r>
      <w:bookmarkStart w:id="5" w:name="Text7"/>
      <w:r w:rsidR="00986FF8" w:rsidRPr="00A44986">
        <w:rPr>
          <w:b/>
        </w:rPr>
        <w:instrText xml:space="preserve"> FORMTEXT </w:instrText>
      </w:r>
      <w:r w:rsidR="00986FF8" w:rsidRPr="00A44986">
        <w:rPr>
          <w:b/>
        </w:rPr>
      </w:r>
      <w:r w:rsidR="00986FF8" w:rsidRPr="00A44986">
        <w:rPr>
          <w:b/>
        </w:rPr>
        <w:fldChar w:fldCharType="separate"/>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rPr>
        <w:fldChar w:fldCharType="end"/>
      </w:r>
      <w:bookmarkEnd w:id="5"/>
    </w:p>
    <w:p w14:paraId="0D085B39" w14:textId="55B61A2A" w:rsidR="003E396F" w:rsidRPr="00A44986" w:rsidRDefault="003E396F" w:rsidP="00986FF8">
      <w:pPr>
        <w:spacing w:after="0" w:line="240" w:lineRule="auto"/>
        <w:ind w:left="360"/>
        <w:rPr>
          <w:b/>
        </w:rPr>
      </w:pPr>
      <w:r w:rsidRPr="00A44986">
        <w:rPr>
          <w:b/>
        </w:rPr>
        <w:t>Name/Title/Date/Signature</w:t>
      </w:r>
    </w:p>
    <w:bookmarkEnd w:id="0"/>
    <w:p w14:paraId="1BFA4ECD" w14:textId="77777777" w:rsidR="00986FF8" w:rsidRPr="003E396F" w:rsidRDefault="00986FF8" w:rsidP="003E396F">
      <w:pPr>
        <w:spacing w:after="0" w:line="240" w:lineRule="auto"/>
      </w:pPr>
    </w:p>
    <w:p w14:paraId="76D4BD33" w14:textId="77777777" w:rsidR="00D836FF" w:rsidRDefault="00D836FF" w:rsidP="00D836FF">
      <w:pPr>
        <w:spacing w:before="120" w:after="120" w:line="288" w:lineRule="auto"/>
        <w:rPr>
          <w:rFonts w:cstheme="minorHAnsi"/>
          <w:b/>
          <w:sz w:val="24"/>
          <w:szCs w:val="24"/>
        </w:rPr>
      </w:pPr>
      <w:r>
        <w:rPr>
          <w:rFonts w:cstheme="minorHAnsi"/>
          <w:b/>
          <w:sz w:val="24"/>
          <w:szCs w:val="24"/>
        </w:rPr>
        <w:t>Important Definitions</w:t>
      </w:r>
      <w:r w:rsidRPr="00DC7D29">
        <w:rPr>
          <w:rFonts w:cstheme="minorHAnsi"/>
          <w:sz w:val="24"/>
          <w:szCs w:val="24"/>
        </w:rPr>
        <w:t xml:space="preserve">       </w:t>
      </w:r>
    </w:p>
    <w:p w14:paraId="7714AE96" w14:textId="77777777" w:rsidR="00461F44" w:rsidRPr="00461F44" w:rsidRDefault="00461F44" w:rsidP="00461F44">
      <w:pPr>
        <w:pStyle w:val="NoSpacing"/>
        <w:numPr>
          <w:ilvl w:val="0"/>
          <w:numId w:val="54"/>
        </w:numPr>
        <w:rPr>
          <w:sz w:val="20"/>
          <w:szCs w:val="20"/>
        </w:rPr>
      </w:pPr>
      <w:r w:rsidRPr="00461F44">
        <w:rPr>
          <w:b/>
          <w:sz w:val="20"/>
          <w:szCs w:val="20"/>
        </w:rPr>
        <w:t>Flammable Liquid:</w:t>
      </w:r>
      <w:r w:rsidRPr="00461F44">
        <w:rPr>
          <w:sz w:val="20"/>
          <w:szCs w:val="20"/>
        </w:rPr>
        <w:t xml:space="preserve"> Liquids having a flash point below 38</w:t>
      </w:r>
      <w:r w:rsidRPr="00461F44">
        <w:rPr>
          <w:color w:val="000000"/>
          <w:sz w:val="20"/>
          <w:szCs w:val="20"/>
          <w:shd w:val="clear" w:color="auto" w:fill="FFFFFF"/>
          <w:vertAlign w:val="superscript"/>
        </w:rPr>
        <w:t>o</w:t>
      </w:r>
      <w:r w:rsidRPr="00461F44">
        <w:rPr>
          <w:color w:val="000000"/>
          <w:sz w:val="20"/>
          <w:szCs w:val="20"/>
          <w:shd w:val="clear" w:color="auto" w:fill="FFFFFF"/>
        </w:rPr>
        <w:t>C (100</w:t>
      </w:r>
      <w:r w:rsidRPr="00461F44">
        <w:rPr>
          <w:color w:val="000000"/>
          <w:sz w:val="20"/>
          <w:szCs w:val="20"/>
          <w:shd w:val="clear" w:color="auto" w:fill="FFFFFF"/>
          <w:vertAlign w:val="superscript"/>
        </w:rPr>
        <w:t>o</w:t>
      </w:r>
      <w:r w:rsidRPr="00461F44">
        <w:rPr>
          <w:color w:val="000000"/>
          <w:sz w:val="20"/>
          <w:szCs w:val="20"/>
          <w:shd w:val="clear" w:color="auto" w:fill="FFFFFF"/>
        </w:rPr>
        <w:t>F).</w:t>
      </w:r>
    </w:p>
    <w:p w14:paraId="6F7AB556" w14:textId="77777777" w:rsidR="00461F44" w:rsidRPr="00461F44" w:rsidRDefault="00461F44" w:rsidP="00461F44">
      <w:pPr>
        <w:pStyle w:val="NoSpacing"/>
        <w:numPr>
          <w:ilvl w:val="0"/>
          <w:numId w:val="54"/>
        </w:numPr>
        <w:rPr>
          <w:sz w:val="20"/>
          <w:szCs w:val="20"/>
        </w:rPr>
      </w:pPr>
      <w:r w:rsidRPr="00461F44">
        <w:rPr>
          <w:b/>
          <w:color w:val="000000"/>
          <w:sz w:val="20"/>
          <w:szCs w:val="20"/>
          <w:shd w:val="clear" w:color="auto" w:fill="FFFFFF"/>
        </w:rPr>
        <w:t>Combustible Liquid:</w:t>
      </w:r>
      <w:r w:rsidRPr="00461F44">
        <w:rPr>
          <w:color w:val="000000"/>
          <w:sz w:val="20"/>
          <w:szCs w:val="20"/>
          <w:shd w:val="clear" w:color="auto" w:fill="FFFFFF"/>
        </w:rPr>
        <w:t xml:space="preserve"> Liquids having a flash point at or above </w:t>
      </w:r>
      <w:r w:rsidRPr="00461F44">
        <w:rPr>
          <w:sz w:val="20"/>
          <w:szCs w:val="20"/>
        </w:rPr>
        <w:t>38</w:t>
      </w:r>
      <w:r w:rsidRPr="00461F44">
        <w:rPr>
          <w:color w:val="000000"/>
          <w:sz w:val="20"/>
          <w:szCs w:val="20"/>
          <w:shd w:val="clear" w:color="auto" w:fill="FFFFFF"/>
          <w:vertAlign w:val="superscript"/>
        </w:rPr>
        <w:t>o</w:t>
      </w:r>
      <w:r w:rsidRPr="00461F44">
        <w:rPr>
          <w:color w:val="000000"/>
          <w:sz w:val="20"/>
          <w:szCs w:val="20"/>
          <w:shd w:val="clear" w:color="auto" w:fill="FFFFFF"/>
        </w:rPr>
        <w:t>C (100</w:t>
      </w:r>
      <w:r w:rsidRPr="00461F44">
        <w:rPr>
          <w:color w:val="000000"/>
          <w:sz w:val="20"/>
          <w:szCs w:val="20"/>
          <w:shd w:val="clear" w:color="auto" w:fill="FFFFFF"/>
          <w:vertAlign w:val="superscript"/>
        </w:rPr>
        <w:t>o</w:t>
      </w:r>
      <w:r w:rsidRPr="00461F44">
        <w:rPr>
          <w:color w:val="000000"/>
          <w:sz w:val="20"/>
          <w:szCs w:val="20"/>
          <w:shd w:val="clear" w:color="auto" w:fill="FFFFFF"/>
        </w:rPr>
        <w:t xml:space="preserve">F) and no greater than </w:t>
      </w:r>
      <w:r w:rsidRPr="00461F44">
        <w:rPr>
          <w:sz w:val="20"/>
          <w:szCs w:val="20"/>
        </w:rPr>
        <w:t>93</w:t>
      </w:r>
      <w:r w:rsidRPr="00461F44">
        <w:rPr>
          <w:color w:val="000000"/>
          <w:sz w:val="20"/>
          <w:szCs w:val="20"/>
          <w:shd w:val="clear" w:color="auto" w:fill="FFFFFF"/>
          <w:vertAlign w:val="superscript"/>
        </w:rPr>
        <w:t>o</w:t>
      </w:r>
      <w:r w:rsidRPr="00461F44">
        <w:rPr>
          <w:color w:val="000000"/>
          <w:sz w:val="20"/>
          <w:szCs w:val="20"/>
          <w:shd w:val="clear" w:color="auto" w:fill="FFFFFF"/>
        </w:rPr>
        <w:t>C (200</w:t>
      </w:r>
      <w:r w:rsidRPr="00461F44">
        <w:rPr>
          <w:color w:val="000000"/>
          <w:sz w:val="20"/>
          <w:szCs w:val="20"/>
          <w:shd w:val="clear" w:color="auto" w:fill="FFFFFF"/>
          <w:vertAlign w:val="superscript"/>
        </w:rPr>
        <w:t>o</w:t>
      </w:r>
      <w:r w:rsidRPr="00461F44">
        <w:rPr>
          <w:color w:val="000000"/>
          <w:sz w:val="20"/>
          <w:szCs w:val="20"/>
          <w:shd w:val="clear" w:color="auto" w:fill="FFFFFF"/>
        </w:rPr>
        <w:t>F).</w:t>
      </w:r>
    </w:p>
    <w:p w14:paraId="518BA664" w14:textId="185DA0BD" w:rsidR="00461F44" w:rsidRPr="00461F44" w:rsidRDefault="00461F44" w:rsidP="00461F44">
      <w:pPr>
        <w:pStyle w:val="NoSpacing"/>
        <w:numPr>
          <w:ilvl w:val="0"/>
          <w:numId w:val="54"/>
        </w:numPr>
        <w:rPr>
          <w:sz w:val="20"/>
          <w:szCs w:val="20"/>
        </w:rPr>
      </w:pPr>
      <w:r w:rsidRPr="00461F44">
        <w:rPr>
          <w:rFonts w:cs="Times New Roman"/>
          <w:noProof/>
          <w:sz w:val="20"/>
          <w:szCs w:val="20"/>
        </w:rPr>
        <w:drawing>
          <wp:anchor distT="12192" distB="11557" distL="126492" distR="124968" simplePos="0" relativeHeight="251659264" behindDoc="0" locked="0" layoutInCell="1" allowOverlap="1" wp14:anchorId="6CC25A72" wp14:editId="2B593547">
            <wp:simplePos x="0" y="0"/>
            <wp:positionH relativeFrom="column">
              <wp:posOffset>5309997</wp:posOffset>
            </wp:positionH>
            <wp:positionV relativeFrom="paragraph">
              <wp:posOffset>341122</wp:posOffset>
            </wp:positionV>
            <wp:extent cx="1104900" cy="1493901"/>
            <wp:effectExtent l="19050" t="19050" r="19050" b="11430"/>
            <wp:wrapSquare wrapText="bothSides"/>
            <wp:docPr id="13316"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1" descr="A picture containing text, screenshot, font, number&#10;&#10;Description automatically generated"/>
                    <pic:cNvPicPr>
                      <a:picLocks noChangeAspect="1" noChangeArrowheads="1"/>
                    </pic:cNvPicPr>
                  </pic:nvPicPr>
                  <pic:blipFill>
                    <a:blip r:embed="rId8"/>
                    <a:srcRect/>
                    <a:stretch>
                      <a:fillRect/>
                    </a:stretch>
                  </pic:blipFill>
                  <pic:spPr bwMode="auto">
                    <a:xfrm>
                      <a:off x="0" y="0"/>
                      <a:ext cx="1104900" cy="1493520"/>
                    </a:xfrm>
                    <a:prstGeom prst="rect">
                      <a:avLst/>
                    </a:prstGeom>
                    <a:noFill/>
                    <a:ln w="9525">
                      <a:solidFill>
                        <a:sysClr val="windowText" lastClr="000000"/>
                      </a:solidFill>
                      <a:miter lim="800000"/>
                      <a:headEnd/>
                      <a:tailEnd/>
                    </a:ln>
                    <a:effectLst/>
                  </pic:spPr>
                </pic:pic>
              </a:graphicData>
            </a:graphic>
            <wp14:sizeRelH relativeFrom="page">
              <wp14:pctWidth>0</wp14:pctWidth>
            </wp14:sizeRelH>
            <wp14:sizeRelV relativeFrom="page">
              <wp14:pctHeight>0</wp14:pctHeight>
            </wp14:sizeRelV>
          </wp:anchor>
        </w:drawing>
      </w:r>
      <w:r w:rsidRPr="00461F44">
        <w:rPr>
          <w:b/>
          <w:color w:val="000000"/>
          <w:sz w:val="20"/>
          <w:szCs w:val="20"/>
          <w:shd w:val="clear" w:color="auto" w:fill="FFFFFF"/>
        </w:rPr>
        <w:t>Flash Point:</w:t>
      </w:r>
      <w:r w:rsidRPr="00461F44">
        <w:rPr>
          <w:color w:val="000000"/>
          <w:sz w:val="20"/>
          <w:szCs w:val="20"/>
          <w:shd w:val="clear" w:color="auto" w:fill="FFFFFF"/>
        </w:rPr>
        <w:t xml:space="preserve"> The minimum temperature at which vapors are formed on the surface of a substance in sufficient quantity to ignite when exposed to an ignition source.</w:t>
      </w:r>
    </w:p>
    <w:p w14:paraId="757B37CC" w14:textId="77777777" w:rsidR="00461F44" w:rsidRPr="00461F44" w:rsidRDefault="00461F44" w:rsidP="00461F44">
      <w:pPr>
        <w:pStyle w:val="NoSpacing"/>
        <w:numPr>
          <w:ilvl w:val="0"/>
          <w:numId w:val="54"/>
        </w:numPr>
        <w:rPr>
          <w:sz w:val="20"/>
          <w:szCs w:val="20"/>
        </w:rPr>
      </w:pPr>
      <w:r w:rsidRPr="00461F44">
        <w:rPr>
          <w:b/>
          <w:bCs/>
          <w:sz w:val="20"/>
          <w:szCs w:val="20"/>
        </w:rPr>
        <w:t xml:space="preserve">Fire Point: </w:t>
      </w:r>
      <w:r w:rsidRPr="00461F44">
        <w:rPr>
          <w:sz w:val="20"/>
          <w:szCs w:val="20"/>
        </w:rPr>
        <w:t>The minimum temperature at which self-sustained combustion of a substance will occur upon or after exposure to an ignition source.</w:t>
      </w:r>
    </w:p>
    <w:p w14:paraId="1318756A" w14:textId="77777777" w:rsidR="00461F44" w:rsidRPr="00461F44" w:rsidRDefault="00461F44" w:rsidP="00461F44">
      <w:pPr>
        <w:pStyle w:val="NoSpacing"/>
        <w:numPr>
          <w:ilvl w:val="0"/>
          <w:numId w:val="54"/>
        </w:numPr>
        <w:rPr>
          <w:sz w:val="20"/>
          <w:szCs w:val="20"/>
        </w:rPr>
      </w:pPr>
      <w:r w:rsidRPr="00461F44">
        <w:rPr>
          <w:b/>
          <w:bCs/>
          <w:sz w:val="20"/>
          <w:szCs w:val="20"/>
        </w:rPr>
        <w:t>Boiling Point:</w:t>
      </w:r>
      <w:r w:rsidRPr="00461F44">
        <w:rPr>
          <w:sz w:val="20"/>
          <w:szCs w:val="20"/>
        </w:rPr>
        <w:t xml:space="preserve"> The temperature at which the vapor pressure of a liquid equals the atmospheric pressure and the liquid changes into a vapor.</w:t>
      </w:r>
    </w:p>
    <w:p w14:paraId="2C5D10FE" w14:textId="77777777" w:rsidR="00461F44" w:rsidRPr="00461F44" w:rsidRDefault="00461F44" w:rsidP="00461F44">
      <w:pPr>
        <w:pStyle w:val="NoSpacing"/>
        <w:numPr>
          <w:ilvl w:val="0"/>
          <w:numId w:val="54"/>
        </w:numPr>
        <w:rPr>
          <w:sz w:val="20"/>
          <w:szCs w:val="20"/>
        </w:rPr>
      </w:pPr>
      <w:r w:rsidRPr="00461F44">
        <w:rPr>
          <w:b/>
          <w:bCs/>
          <w:sz w:val="20"/>
          <w:szCs w:val="20"/>
        </w:rPr>
        <w:t xml:space="preserve">Auto Ignition Temperature: </w:t>
      </w:r>
      <w:r w:rsidRPr="00461F44">
        <w:rPr>
          <w:sz w:val="20"/>
          <w:szCs w:val="20"/>
        </w:rPr>
        <w:t>The minimum temperature at which self-sustained combustion will occur in the absence of an ignition source.</w:t>
      </w:r>
    </w:p>
    <w:p w14:paraId="09619D92" w14:textId="77777777" w:rsidR="00461F44" w:rsidRPr="00461F44" w:rsidRDefault="00461F44" w:rsidP="00461F44">
      <w:pPr>
        <w:pStyle w:val="NoSpacing"/>
        <w:numPr>
          <w:ilvl w:val="0"/>
          <w:numId w:val="54"/>
        </w:numPr>
        <w:rPr>
          <w:sz w:val="20"/>
          <w:szCs w:val="20"/>
        </w:rPr>
      </w:pPr>
      <w:r w:rsidRPr="00461F44">
        <w:rPr>
          <w:b/>
          <w:bCs/>
          <w:sz w:val="20"/>
          <w:szCs w:val="20"/>
        </w:rPr>
        <w:t>Lower Explosive Limit</w:t>
      </w:r>
      <w:r w:rsidRPr="00461F44">
        <w:rPr>
          <w:sz w:val="20"/>
          <w:szCs w:val="20"/>
        </w:rPr>
        <w:t xml:space="preserve"> </w:t>
      </w:r>
      <w:r w:rsidRPr="00461F44">
        <w:rPr>
          <w:b/>
          <w:sz w:val="20"/>
          <w:szCs w:val="20"/>
        </w:rPr>
        <w:t>(LEL):</w:t>
      </w:r>
      <w:r w:rsidRPr="00461F44">
        <w:rPr>
          <w:sz w:val="20"/>
          <w:szCs w:val="20"/>
        </w:rPr>
        <w:t xml:space="preserve"> The lowest concentration (percentage) of a gas or a vapor in air capable of producing a flash of fire in presence of an ignition source (arc, flame, heat).</w:t>
      </w:r>
    </w:p>
    <w:p w14:paraId="00E68D7C" w14:textId="77777777" w:rsidR="00461F44" w:rsidRPr="00461F44" w:rsidRDefault="00461F44" w:rsidP="00461F44">
      <w:pPr>
        <w:pStyle w:val="NoSpacing"/>
        <w:numPr>
          <w:ilvl w:val="0"/>
          <w:numId w:val="54"/>
        </w:numPr>
        <w:rPr>
          <w:sz w:val="20"/>
          <w:szCs w:val="20"/>
        </w:rPr>
      </w:pPr>
      <w:r w:rsidRPr="00461F44">
        <w:rPr>
          <w:b/>
          <w:bCs/>
          <w:sz w:val="20"/>
          <w:szCs w:val="20"/>
        </w:rPr>
        <w:t>Upper Explosive Limit</w:t>
      </w:r>
      <w:r w:rsidRPr="00461F44">
        <w:rPr>
          <w:sz w:val="20"/>
          <w:szCs w:val="20"/>
        </w:rPr>
        <w:t xml:space="preserve"> </w:t>
      </w:r>
      <w:r w:rsidRPr="00461F44">
        <w:rPr>
          <w:b/>
          <w:sz w:val="20"/>
          <w:szCs w:val="20"/>
        </w:rPr>
        <w:t>(UEL):</w:t>
      </w:r>
      <w:r w:rsidRPr="00461F44">
        <w:rPr>
          <w:sz w:val="20"/>
          <w:szCs w:val="20"/>
        </w:rPr>
        <w:t xml:space="preserve"> Highest concentration (percentage) of a gas or a vapor in air capable of producing a flash of fire in presence of an ignition source (arc, flame, heat). </w:t>
      </w:r>
    </w:p>
    <w:p w14:paraId="5A6B51B3" w14:textId="77777777" w:rsidR="00D836FF" w:rsidRPr="00461F44" w:rsidRDefault="00D836FF" w:rsidP="00461F44">
      <w:pPr>
        <w:pStyle w:val="NoSpacing"/>
        <w:numPr>
          <w:ilvl w:val="0"/>
          <w:numId w:val="54"/>
        </w:numPr>
        <w:rPr>
          <w:rFonts w:cstheme="minorHAnsi"/>
          <w:sz w:val="20"/>
          <w:szCs w:val="20"/>
        </w:rPr>
      </w:pPr>
      <w:r w:rsidRPr="00461F44">
        <w:rPr>
          <w:rFonts w:cstheme="minorHAnsi"/>
          <w:b/>
          <w:sz w:val="20"/>
          <w:szCs w:val="20"/>
        </w:rPr>
        <w:t>Action level:</w:t>
      </w:r>
      <w:r w:rsidRPr="00461F44">
        <w:rPr>
          <w:rFonts w:cstheme="minorHAnsi"/>
          <w:sz w:val="20"/>
          <w:szCs w:val="20"/>
        </w:rPr>
        <w:t xml:space="preserve"> a concentration designated in regulations for a specific substance, calculated as an eight (8)-hour time-weighted average, which initiates certain required activities such as exposure monitoring and medical surveillance.</w:t>
      </w:r>
    </w:p>
    <w:p w14:paraId="622A29C0" w14:textId="77777777" w:rsidR="00D836FF" w:rsidRPr="00461F44" w:rsidRDefault="00D836FF" w:rsidP="00461F44">
      <w:pPr>
        <w:pStyle w:val="NoSpacing"/>
        <w:numPr>
          <w:ilvl w:val="0"/>
          <w:numId w:val="54"/>
        </w:numPr>
        <w:rPr>
          <w:rFonts w:cstheme="minorHAnsi"/>
          <w:sz w:val="20"/>
          <w:szCs w:val="20"/>
        </w:rPr>
      </w:pPr>
      <w:r w:rsidRPr="00461F44">
        <w:rPr>
          <w:rFonts w:cstheme="minorHAnsi"/>
          <w:b/>
          <w:sz w:val="20"/>
          <w:szCs w:val="20"/>
        </w:rPr>
        <w:t xml:space="preserve">Permissible exposure limit (PEL): </w:t>
      </w:r>
      <w:r w:rsidRPr="00461F44">
        <w:rPr>
          <w:rFonts w:cstheme="minorHAnsi"/>
          <w:bCs/>
          <w:sz w:val="20"/>
          <w:szCs w:val="20"/>
        </w:rPr>
        <w:t>the exposure limit designated</w:t>
      </w:r>
      <w:r w:rsidRPr="00461F44">
        <w:rPr>
          <w:rFonts w:cstheme="minorHAnsi"/>
          <w:sz w:val="20"/>
          <w:szCs w:val="20"/>
        </w:rPr>
        <w:t xml:space="preserve"> in regulations for a specific substance, calculated as an eight (8)-hour time-weighted average, that should not be exceeded in a </w:t>
      </w:r>
      <w:proofErr w:type="gramStart"/>
      <w:r w:rsidRPr="00461F44">
        <w:rPr>
          <w:rFonts w:cstheme="minorHAnsi"/>
          <w:sz w:val="20"/>
          <w:szCs w:val="20"/>
        </w:rPr>
        <w:t>work day</w:t>
      </w:r>
      <w:proofErr w:type="gramEnd"/>
      <w:r w:rsidRPr="00461F44">
        <w:rPr>
          <w:rFonts w:cstheme="minorHAnsi"/>
          <w:sz w:val="20"/>
          <w:szCs w:val="20"/>
        </w:rPr>
        <w:t>.</w:t>
      </w:r>
    </w:p>
    <w:p w14:paraId="06908FE8" w14:textId="77777777" w:rsidR="00D836FF" w:rsidRPr="00461F44" w:rsidRDefault="00D836FF" w:rsidP="00461F44">
      <w:pPr>
        <w:pStyle w:val="NoSpacing"/>
        <w:numPr>
          <w:ilvl w:val="0"/>
          <w:numId w:val="54"/>
        </w:numPr>
        <w:rPr>
          <w:rFonts w:cstheme="minorHAnsi"/>
          <w:bCs/>
          <w:sz w:val="20"/>
          <w:szCs w:val="20"/>
        </w:rPr>
      </w:pPr>
      <w:r w:rsidRPr="00461F44">
        <w:rPr>
          <w:rFonts w:cstheme="minorHAnsi"/>
          <w:b/>
          <w:sz w:val="20"/>
          <w:szCs w:val="20"/>
        </w:rPr>
        <w:lastRenderedPageBreak/>
        <w:t xml:space="preserve">Short-term exposure limit (STEL): </w:t>
      </w:r>
      <w:r w:rsidRPr="00461F44">
        <w:rPr>
          <w:rFonts w:cstheme="minorHAnsi"/>
          <w:bCs/>
          <w:sz w:val="20"/>
          <w:szCs w:val="20"/>
        </w:rPr>
        <w:t xml:space="preserve">the airborne concentration </w:t>
      </w:r>
      <w:proofErr w:type="gramStart"/>
      <w:r w:rsidRPr="00461F44">
        <w:rPr>
          <w:rFonts w:cstheme="minorHAnsi"/>
          <w:bCs/>
          <w:sz w:val="20"/>
          <w:szCs w:val="20"/>
        </w:rPr>
        <w:t>designate</w:t>
      </w:r>
      <w:proofErr w:type="gramEnd"/>
      <w:r w:rsidRPr="00461F44">
        <w:rPr>
          <w:rFonts w:cstheme="minorHAnsi"/>
          <w:bCs/>
          <w:sz w:val="20"/>
          <w:szCs w:val="20"/>
        </w:rPr>
        <w:t xml:space="preserve"> in regulations for a specific substance that should not be exceeded in a 15 minute period. </w:t>
      </w:r>
    </w:p>
    <w:p w14:paraId="4AFE5863" w14:textId="4D03D2E6"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1E47D2C8" w14:textId="77777777" w:rsidR="00461F44" w:rsidRDefault="00D836FF" w:rsidP="00D836FF">
      <w:pPr>
        <w:spacing w:after="120" w:line="240" w:lineRule="auto"/>
        <w:rPr>
          <w:rFonts w:cs="Calibri"/>
          <w:color w:val="000000"/>
          <w:sz w:val="20"/>
          <w:szCs w:val="20"/>
          <w:shd w:val="clear" w:color="auto" w:fill="FFFFFF"/>
        </w:rPr>
      </w:pPr>
      <w:r w:rsidRPr="00D836FF">
        <w:rPr>
          <w:rFonts w:cs="Arial"/>
          <w:sz w:val="20"/>
          <w:szCs w:val="20"/>
        </w:rPr>
        <w:t xml:space="preserve">Benzene liquid is highly flammable. </w:t>
      </w:r>
      <w:r w:rsidR="00461F44">
        <w:rPr>
          <w:rFonts w:cs="Calibri"/>
          <w:color w:val="000000"/>
          <w:sz w:val="20"/>
          <w:szCs w:val="20"/>
          <w:shd w:val="clear" w:color="auto" w:fill="FFFFFF"/>
        </w:rPr>
        <w:t xml:space="preserve">Keep flammable or combustible liquid away from heat, sparks, open flames, and hot surfaces. Flammable and combustible liquids often have other hazards associated with them such as toxicity and the ability to form explosive organic peroxides. Make sure that </w:t>
      </w:r>
      <w:proofErr w:type="gramStart"/>
      <w:r w:rsidR="00461F44">
        <w:rPr>
          <w:rFonts w:cs="Calibri"/>
          <w:color w:val="000000"/>
          <w:sz w:val="20"/>
          <w:szCs w:val="20"/>
          <w:shd w:val="clear" w:color="auto" w:fill="FFFFFF"/>
        </w:rPr>
        <w:t>all of</w:t>
      </w:r>
      <w:proofErr w:type="gramEnd"/>
      <w:r w:rsidR="00461F44">
        <w:rPr>
          <w:rFonts w:cs="Calibri"/>
          <w:color w:val="000000"/>
          <w:sz w:val="20"/>
          <w:szCs w:val="20"/>
          <w:shd w:val="clear" w:color="auto" w:fill="FFFFFF"/>
        </w:rPr>
        <w:t xml:space="preserve"> the potential hazards are understood before handling. </w:t>
      </w:r>
    </w:p>
    <w:p w14:paraId="6F9A7E0B" w14:textId="1C5C5C26" w:rsidR="00D836FF" w:rsidRPr="00D836FF" w:rsidRDefault="00D836FF" w:rsidP="00D836FF">
      <w:pPr>
        <w:spacing w:after="120" w:line="240" w:lineRule="auto"/>
        <w:rPr>
          <w:rFonts w:cs="Arial"/>
          <w:sz w:val="20"/>
          <w:szCs w:val="20"/>
        </w:rPr>
      </w:pPr>
      <w:r w:rsidRPr="00D836FF">
        <w:rPr>
          <w:rFonts w:cs="Arial"/>
          <w:sz w:val="20"/>
          <w:szCs w:val="20"/>
        </w:rPr>
        <w:t xml:space="preserve">Benzene can affect your health if inhaled, if it contacts skin or eyes, or if ingested. The most frequent </w:t>
      </w:r>
      <w:proofErr w:type="gramStart"/>
      <w:r w:rsidRPr="00D836FF">
        <w:rPr>
          <w:rFonts w:cs="Arial"/>
          <w:sz w:val="20"/>
          <w:szCs w:val="20"/>
        </w:rPr>
        <w:t>work place</w:t>
      </w:r>
      <w:proofErr w:type="gramEnd"/>
      <w:r w:rsidRPr="00D836FF">
        <w:rPr>
          <w:rFonts w:cs="Arial"/>
          <w:sz w:val="20"/>
          <w:szCs w:val="20"/>
        </w:rPr>
        <w:t xml:space="preserve"> route of entry is by inhalation, but benzene can be absorbed through the intact skin and will be absorbed faster through abraded skin.</w:t>
      </w:r>
    </w:p>
    <w:p w14:paraId="14E25B6B" w14:textId="77777777" w:rsidR="00D836FF" w:rsidRPr="00D836FF" w:rsidRDefault="00D836FF" w:rsidP="00D836FF">
      <w:pPr>
        <w:spacing w:after="120" w:line="240" w:lineRule="auto"/>
        <w:rPr>
          <w:rFonts w:cs="Arial"/>
          <w:sz w:val="20"/>
          <w:szCs w:val="20"/>
        </w:rPr>
      </w:pPr>
      <w:r w:rsidRPr="00D836FF">
        <w:rPr>
          <w:rFonts w:cs="Arial"/>
          <w:sz w:val="20"/>
          <w:szCs w:val="20"/>
        </w:rPr>
        <w:t xml:space="preserve">High, short-term (acute) exposures may result in feelings of breathlessness, irritability, euphoria, giddiness, or irritation of the eyes, </w:t>
      </w:r>
      <w:proofErr w:type="gramStart"/>
      <w:r w:rsidRPr="00D836FF">
        <w:rPr>
          <w:rFonts w:cs="Arial"/>
          <w:sz w:val="20"/>
          <w:szCs w:val="20"/>
        </w:rPr>
        <w:t>nose</w:t>
      </w:r>
      <w:proofErr w:type="gramEnd"/>
      <w:r w:rsidRPr="00D836FF">
        <w:rPr>
          <w:rFonts w:cs="Arial"/>
          <w:sz w:val="20"/>
          <w:szCs w:val="20"/>
        </w:rPr>
        <w:t xml:space="preserve"> or respiratory tract. Also, headache, dizziness and feelings of nausea or intoxication may occur. Severe exposures may lead to convulsions and loss of consciousness.</w:t>
      </w:r>
    </w:p>
    <w:p w14:paraId="134A2241" w14:textId="4AD9CF3E" w:rsidR="00D836FF" w:rsidRPr="00D836FF" w:rsidRDefault="00D836FF" w:rsidP="00D836FF">
      <w:pPr>
        <w:spacing w:after="120" w:line="240" w:lineRule="auto"/>
        <w:rPr>
          <w:rFonts w:cs="Arial"/>
          <w:sz w:val="20"/>
          <w:szCs w:val="20"/>
        </w:rPr>
      </w:pPr>
      <w:r w:rsidRPr="00D836FF">
        <w:rPr>
          <w:rFonts w:cs="Arial"/>
          <w:sz w:val="20"/>
          <w:szCs w:val="20"/>
        </w:rPr>
        <w:t>Periodic exposures at lower levels (chronic exposures) may result in various blood disorders, ranging from anemia to leukemia (an irreversible, fatal disease). Many blood disorders associated with benzene exposure may occur without symptoms.</w:t>
      </w:r>
    </w:p>
    <w:p w14:paraId="0AB1AED5" w14:textId="77777777" w:rsidR="00D836FF" w:rsidRDefault="00410D99" w:rsidP="00D836FF">
      <w:pPr>
        <w:spacing w:before="120" w:after="120" w:line="288" w:lineRule="auto"/>
        <w:rPr>
          <w:rFonts w:cs="Arial"/>
          <w:b/>
          <w:color w:val="FF0000"/>
          <w:sz w:val="20"/>
          <w:szCs w:val="20"/>
        </w:rPr>
      </w:pPr>
      <w:sdt>
        <w:sdtPr>
          <w:rPr>
            <w:rFonts w:cs="Arial"/>
            <w:b/>
            <w:color w:val="FF0000"/>
            <w:sz w:val="20"/>
            <w:szCs w:val="20"/>
          </w:rPr>
          <w:id w:val="-989172796"/>
          <w:placeholder>
            <w:docPart w:val="196C58167E3C464FAB63239DB88E3039"/>
          </w:placeholder>
        </w:sdtPr>
        <w:sdtEndPr/>
        <w:sdtContent>
          <w:r w:rsidR="00D836FF">
            <w:rPr>
              <w:rFonts w:cs="Arial"/>
            </w:rPr>
            <w:fldChar w:fldCharType="begin">
              <w:ffData>
                <w:name w:val=""/>
                <w:enabled/>
                <w:calcOnExit w:val="0"/>
                <w:textInput>
                  <w:default w:val="REQUIRED - Describe any additional hazards associated with this/these chemicals"/>
                </w:textInput>
              </w:ffData>
            </w:fldChar>
          </w:r>
          <w:r w:rsidR="00D836FF">
            <w:rPr>
              <w:rFonts w:cs="Arial"/>
            </w:rPr>
            <w:instrText xml:space="preserve"> FORMTEXT </w:instrText>
          </w:r>
          <w:r w:rsidR="00D836FF">
            <w:rPr>
              <w:rFonts w:cs="Arial"/>
            </w:rPr>
          </w:r>
          <w:r w:rsidR="00D836FF">
            <w:rPr>
              <w:rFonts w:cs="Arial"/>
            </w:rPr>
            <w:fldChar w:fldCharType="separate"/>
          </w:r>
          <w:r w:rsidR="00D836FF">
            <w:rPr>
              <w:rFonts w:cs="Arial"/>
              <w:noProof/>
            </w:rPr>
            <w:t>REQUIRED - Describe any additional hazards associated with this/these chemicals</w:t>
          </w:r>
          <w:r w:rsidR="00D836FF">
            <w:rPr>
              <w:rFonts w:cs="Arial"/>
            </w:rPr>
            <w:fldChar w:fldCharType="end"/>
          </w:r>
        </w:sdtContent>
      </w:sdt>
    </w:p>
    <w:p w14:paraId="5D8CD48E" w14:textId="77777777" w:rsidR="00D836FF" w:rsidRPr="008631D3" w:rsidRDefault="00D836FF" w:rsidP="00D836FF">
      <w:pPr>
        <w:autoSpaceDE w:val="0"/>
        <w:autoSpaceDN w:val="0"/>
        <w:adjustRightInd w:val="0"/>
        <w:spacing w:before="120" w:after="120" w:line="288" w:lineRule="auto"/>
        <w:rPr>
          <w:rFonts w:cs="Calibri"/>
          <w:b/>
          <w:color w:val="000000"/>
          <w:sz w:val="20"/>
          <w:szCs w:val="20"/>
          <w:u w:val="single"/>
        </w:rPr>
      </w:pPr>
      <w:r w:rsidRPr="008631D3">
        <w:rPr>
          <w:rFonts w:cs="Calibri"/>
          <w:b/>
          <w:color w:val="000000"/>
          <w:sz w:val="20"/>
          <w:szCs w:val="20"/>
          <w:u w:val="single"/>
        </w:rPr>
        <w:t xml:space="preserve">Exposure Limits: </w:t>
      </w:r>
    </w:p>
    <w:p w14:paraId="7EC327BF" w14:textId="21D6C7A2" w:rsidR="00D836FF" w:rsidRDefault="00D836FF" w:rsidP="00D836FF">
      <w:pPr>
        <w:spacing w:before="120" w:after="120" w:line="288" w:lineRule="auto"/>
        <w:rPr>
          <w:rFonts w:cs="Calibri"/>
          <w:color w:val="000000"/>
          <w:sz w:val="20"/>
          <w:szCs w:val="20"/>
        </w:rPr>
      </w:pPr>
      <w:r>
        <w:rPr>
          <w:rFonts w:cs="Calibri"/>
          <w:color w:val="000000"/>
          <w:sz w:val="20"/>
          <w:szCs w:val="20"/>
        </w:rPr>
        <w:t>WAC</w:t>
      </w:r>
      <w:r w:rsidRPr="008631D3">
        <w:rPr>
          <w:rFonts w:cs="Calibri"/>
          <w:color w:val="000000"/>
          <w:sz w:val="20"/>
          <w:szCs w:val="20"/>
        </w:rPr>
        <w:t xml:space="preserve"> PEL (8 HR. TWA): </w:t>
      </w:r>
      <w:r>
        <w:rPr>
          <w:rFonts w:cs="Calibri"/>
          <w:color w:val="000000"/>
          <w:sz w:val="20"/>
          <w:szCs w:val="20"/>
        </w:rPr>
        <w:tab/>
        <w:t>1.0 ppm</w:t>
      </w:r>
    </w:p>
    <w:p w14:paraId="1FD8B443" w14:textId="75A7928E" w:rsidR="00D836FF" w:rsidRDefault="00D836FF" w:rsidP="00D836FF">
      <w:pPr>
        <w:spacing w:before="120" w:after="120" w:line="288" w:lineRule="auto"/>
        <w:rPr>
          <w:rFonts w:cs="Calibri"/>
          <w:color w:val="000000"/>
          <w:sz w:val="20"/>
          <w:szCs w:val="20"/>
        </w:rPr>
      </w:pPr>
      <w:r>
        <w:rPr>
          <w:rFonts w:cs="Calibri"/>
          <w:color w:val="000000"/>
          <w:sz w:val="20"/>
          <w:szCs w:val="20"/>
        </w:rPr>
        <w:t>WAC</w:t>
      </w:r>
      <w:r w:rsidRPr="008631D3">
        <w:rPr>
          <w:rFonts w:cs="Calibri"/>
          <w:color w:val="000000"/>
          <w:sz w:val="20"/>
          <w:szCs w:val="20"/>
        </w:rPr>
        <w:t xml:space="preserve"> </w:t>
      </w:r>
      <w:r>
        <w:rPr>
          <w:rFonts w:cs="Calibri"/>
          <w:color w:val="000000"/>
          <w:sz w:val="20"/>
          <w:szCs w:val="20"/>
        </w:rPr>
        <w:t>ST</w:t>
      </w:r>
      <w:r w:rsidRPr="008631D3">
        <w:rPr>
          <w:rFonts w:cs="Calibri"/>
          <w:color w:val="000000"/>
          <w:sz w:val="20"/>
          <w:szCs w:val="20"/>
        </w:rPr>
        <w:t>EL (</w:t>
      </w:r>
      <w:r>
        <w:rPr>
          <w:rFonts w:cs="Calibri"/>
          <w:color w:val="000000"/>
          <w:sz w:val="20"/>
          <w:szCs w:val="20"/>
        </w:rPr>
        <w:t>15 min</w:t>
      </w:r>
      <w:r w:rsidRPr="008631D3">
        <w:rPr>
          <w:rFonts w:cs="Calibri"/>
          <w:color w:val="000000"/>
          <w:sz w:val="20"/>
          <w:szCs w:val="20"/>
        </w:rPr>
        <w:t xml:space="preserve"> TWA): </w:t>
      </w:r>
      <w:r>
        <w:rPr>
          <w:rFonts w:cs="Calibri"/>
          <w:color w:val="000000"/>
          <w:sz w:val="20"/>
          <w:szCs w:val="20"/>
        </w:rPr>
        <w:tab/>
        <w:t>5.0 ppm</w:t>
      </w:r>
    </w:p>
    <w:p w14:paraId="57883B24" w14:textId="77777777" w:rsidR="00D836FF" w:rsidRDefault="00D836FF" w:rsidP="00D836FF">
      <w:pPr>
        <w:spacing w:before="120" w:after="120" w:line="288" w:lineRule="auto"/>
        <w:rPr>
          <w:rFonts w:cs="Calibri"/>
          <w:color w:val="000000"/>
          <w:sz w:val="20"/>
          <w:szCs w:val="20"/>
        </w:rPr>
      </w:pPr>
      <w:r>
        <w:rPr>
          <w:rFonts w:cs="Calibri"/>
          <w:color w:val="000000"/>
          <w:sz w:val="20"/>
          <w:szCs w:val="20"/>
        </w:rPr>
        <w:t xml:space="preserve">WAC Action Level </w:t>
      </w:r>
      <w:r w:rsidRPr="008631D3">
        <w:rPr>
          <w:rFonts w:cs="Calibri"/>
          <w:color w:val="000000"/>
          <w:sz w:val="20"/>
          <w:szCs w:val="20"/>
        </w:rPr>
        <w:t>(8 HR. TWA):</w:t>
      </w:r>
      <w:r>
        <w:rPr>
          <w:rFonts w:cs="Calibri"/>
          <w:color w:val="000000"/>
          <w:sz w:val="20"/>
          <w:szCs w:val="20"/>
        </w:rPr>
        <w:t xml:space="preserve"> </w:t>
      </w:r>
      <w:r>
        <w:rPr>
          <w:rFonts w:cs="Calibri"/>
          <w:color w:val="000000"/>
          <w:sz w:val="20"/>
          <w:szCs w:val="20"/>
        </w:rPr>
        <w:tab/>
        <w:t>0.5 ppm</w:t>
      </w:r>
    </w:p>
    <w:p w14:paraId="2EBEE939" w14:textId="7C6C303B" w:rsidR="00717CB7" w:rsidRPr="00A50AB0" w:rsidRDefault="0051609A" w:rsidP="00717CB7">
      <w:pPr>
        <w:spacing w:before="120" w:after="120" w:line="288" w:lineRule="auto"/>
        <w:rPr>
          <w:rFonts w:cs="Arial"/>
        </w:rPr>
      </w:pPr>
      <w:r w:rsidRPr="00A50AB0">
        <w:rPr>
          <w:rFonts w:cs="Arial"/>
          <w:b/>
          <w:color w:val="FF0000"/>
        </w:rPr>
        <w:t xml:space="preserve">Obtain </w:t>
      </w:r>
      <w:r w:rsidR="00266504" w:rsidRPr="00A50AB0">
        <w:rPr>
          <w:rFonts w:cs="Arial"/>
          <w:b/>
          <w:color w:val="FF0000"/>
        </w:rPr>
        <w:t>hazard</w:t>
      </w:r>
      <w:r w:rsidRPr="00A50AB0">
        <w:rPr>
          <w:rFonts w:cs="Arial"/>
          <w:b/>
          <w:color w:val="FF0000"/>
        </w:rPr>
        <w:t xml:space="preserve"> information from SDS. </w:t>
      </w:r>
      <w:r w:rsidR="00736925" w:rsidRPr="00A50AB0">
        <w:rPr>
          <w:rFonts w:cs="Arial"/>
          <w:b/>
          <w:color w:val="FF0000"/>
        </w:rPr>
        <w:t xml:space="preserve">Use </w:t>
      </w:r>
      <w:hyperlink r:id="rId9" w:history="1">
        <w:r w:rsidR="00736925" w:rsidRPr="00A50AB0">
          <w:rPr>
            <w:rStyle w:val="Hyperlink"/>
            <w:rFonts w:cs="Arial"/>
            <w:b/>
          </w:rPr>
          <w:t>GHS Pictogram</w:t>
        </w:r>
        <w:r w:rsidR="00717CB7" w:rsidRPr="00A50AB0">
          <w:rPr>
            <w:rStyle w:val="Hyperlink"/>
            <w:rFonts w:cs="Arial"/>
            <w:b/>
          </w:rPr>
          <w:t>s</w:t>
        </w:r>
      </w:hyperlink>
      <w:r w:rsidR="00717CB7" w:rsidRPr="00A50AB0">
        <w:rPr>
          <w:rFonts w:cs="Arial"/>
          <w:b/>
          <w:color w:val="FF0000"/>
        </w:rPr>
        <w:t xml:space="preserve"> </w:t>
      </w:r>
      <w:r w:rsidR="00CD0E8E" w:rsidRPr="00A50AB0">
        <w:rPr>
          <w:rFonts w:cs="Arial"/>
          <w:b/>
          <w:color w:val="FF0000"/>
        </w:rPr>
        <w:t>to indicate hazards;</w:t>
      </w:r>
      <w:r w:rsidR="00DB6E80" w:rsidRPr="00A50AB0">
        <w:rPr>
          <w:rFonts w:cs="Arial"/>
          <w:b/>
          <w:color w:val="FF0000"/>
        </w:rPr>
        <w:t xml:space="preserve"> </w:t>
      </w:r>
      <w:r w:rsidR="00CD0E8E" w:rsidRPr="00A50AB0">
        <w:rPr>
          <w:rFonts w:cs="Arial"/>
          <w:b/>
          <w:color w:val="FF0000"/>
        </w:rPr>
        <w:t>delete the pictograms that do not apply.</w:t>
      </w:r>
      <w:r w:rsidR="00CB3CB6" w:rsidRPr="00A50AB0">
        <w:rPr>
          <w:rFonts w:cs="Arial"/>
          <w:b/>
          <w:i/>
          <w:color w:val="FF0000"/>
        </w:rPr>
        <w:t xml:space="preserve"> </w:t>
      </w:r>
    </w:p>
    <w:p w14:paraId="6D060E0A" w14:textId="266D9FF1" w:rsidR="00285F79" w:rsidRPr="00EF4E17" w:rsidRDefault="00736925" w:rsidP="00736925">
      <w:pPr>
        <w:spacing w:before="120" w:after="120" w:line="288" w:lineRule="auto"/>
        <w:ind w:right="-90"/>
        <w:rPr>
          <w:noProof/>
        </w:rPr>
      </w:pPr>
      <w:r>
        <w:rPr>
          <w:noProof/>
        </w:rPr>
        <w:drawing>
          <wp:inline distT="0" distB="0" distL="0" distR="0" wp14:anchorId="2F48E10A" wp14:editId="57047AB1">
            <wp:extent cx="652463" cy="601289"/>
            <wp:effectExtent l="0" t="0" r="0" b="8890"/>
            <wp:docPr id="2" name="Picture 2" descr="Flammab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mmable pictogram"/>
                    <pic:cNvPicPr/>
                  </pic:nvPicPr>
                  <pic:blipFill>
                    <a:blip r:embed="rId10"/>
                    <a:stretch>
                      <a:fillRect/>
                    </a:stretch>
                  </pic:blipFill>
                  <pic:spPr>
                    <a:xfrm>
                      <a:off x="0" y="0"/>
                      <a:ext cx="656122" cy="604661"/>
                    </a:xfrm>
                    <a:prstGeom prst="rect">
                      <a:avLst/>
                    </a:prstGeom>
                  </pic:spPr>
                </pic:pic>
              </a:graphicData>
            </a:graphic>
          </wp:inline>
        </w:drawing>
      </w:r>
      <w:r w:rsidR="00A260F4">
        <w:rPr>
          <w:noProof/>
        </w:rPr>
        <w:drawing>
          <wp:inline distT="0" distB="0" distL="0" distR="0" wp14:anchorId="592F67B0" wp14:editId="5544F98B">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28823F35" wp14:editId="14F3A6C0">
            <wp:extent cx="640080" cy="640080"/>
            <wp:effectExtent l="0" t="0" r="7620" b="7620"/>
            <wp:docPr id="7" name="Picture 7" descr="Carcinogen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rcinogenicity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drawing>
          <wp:inline distT="0" distB="0" distL="0" distR="0" wp14:anchorId="312509AE" wp14:editId="7286AA64">
            <wp:extent cx="652145" cy="645626"/>
            <wp:effectExtent l="0" t="0" r="0" b="2540"/>
            <wp:docPr id="8" name="Picture 8" descr="Hazardous to aquatic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zardous to aquatic environment pictogram"/>
                    <pic:cNvPicPr/>
                  </pic:nvPicPr>
                  <pic:blipFill>
                    <a:blip r:embed="rId13"/>
                    <a:stretch>
                      <a:fillRect/>
                    </a:stretch>
                  </pic:blipFill>
                  <pic:spPr>
                    <a:xfrm>
                      <a:off x="0" y="0"/>
                      <a:ext cx="669826" cy="663131"/>
                    </a:xfrm>
                    <a:prstGeom prst="rect">
                      <a:avLst/>
                    </a:prstGeom>
                  </pic:spPr>
                </pic:pic>
              </a:graphicData>
            </a:graphic>
          </wp:inline>
        </w:drawing>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02DA3718" w14:textId="05B6AF41" w:rsidR="007E3C1D" w:rsidRPr="00A50AB0" w:rsidRDefault="007E3C1D" w:rsidP="00D472CB">
      <w:pPr>
        <w:spacing w:before="120" w:after="120" w:line="288" w:lineRule="auto"/>
        <w:rPr>
          <w:rFonts w:cs="Arial"/>
          <w:iCs/>
          <w:color w:val="FF0000"/>
        </w:rPr>
      </w:pPr>
      <w:r w:rsidRPr="00A50AB0">
        <w:rPr>
          <w:rFonts w:cs="Arial"/>
          <w:iCs/>
          <w:color w:val="FF0000"/>
        </w:rPr>
        <w:t xml:space="preserve">Using certain classes of </w:t>
      </w:r>
      <w:r w:rsidR="00127AD9" w:rsidRPr="00A50AB0">
        <w:rPr>
          <w:rFonts w:cs="Arial"/>
          <w:iCs/>
          <w:color w:val="FF0000"/>
        </w:rPr>
        <w:t xml:space="preserve">chemicals, including </w:t>
      </w:r>
      <w:r w:rsidRPr="00A50AB0">
        <w:rPr>
          <w:rFonts w:cs="Arial"/>
          <w:iCs/>
          <w:color w:val="FF0000"/>
        </w:rPr>
        <w:t>particularly hazardous chemicals (i.e., highly toxic, reproductive toxicity, select toxins, carcinogens, corrosives, strong oxidizers, otherwise dangerous)</w:t>
      </w:r>
      <w:r w:rsidR="00B32ECB" w:rsidRPr="00A50AB0">
        <w:rPr>
          <w:rFonts w:cs="Arial"/>
          <w:iCs/>
          <w:color w:val="FF0000"/>
        </w:rPr>
        <w:t>,</w:t>
      </w:r>
      <w:r w:rsidRPr="00A50AB0">
        <w:rPr>
          <w:rFonts w:cs="Arial"/>
          <w:iCs/>
          <w:color w:val="FF0000"/>
        </w:rPr>
        <w:t xml:space="preserve"> under certain conditions (</w:t>
      </w:r>
      <w:r w:rsidR="00B32ECB" w:rsidRPr="00A50AB0">
        <w:rPr>
          <w:rFonts w:cs="Arial"/>
          <w:iCs/>
          <w:color w:val="FF0000"/>
        </w:rPr>
        <w:t>e.g</w:t>
      </w:r>
      <w:r w:rsidRPr="00A50AB0">
        <w:rPr>
          <w:rFonts w:cs="Arial"/>
          <w:iCs/>
          <w:color w:val="FF0000"/>
        </w:rPr>
        <w:t xml:space="preserve">., at elevated temperatures) may require facility-specific engineering/ventilation controls. Refer to the chemical SDS and </w:t>
      </w:r>
      <w:r w:rsidR="00B32ECB" w:rsidRPr="00A50AB0">
        <w:rPr>
          <w:rFonts w:cs="Arial"/>
          <w:iCs/>
          <w:color w:val="FF0000"/>
        </w:rPr>
        <w:t>identification</w:t>
      </w:r>
      <w:r w:rsidRPr="00A50AB0">
        <w:rPr>
          <w:rFonts w:cs="Arial"/>
          <w:iCs/>
          <w:color w:val="FF0000"/>
        </w:rPr>
        <w:t xml:space="preserve"> of </w:t>
      </w:r>
      <w:hyperlink r:id="rId14" w:history="1">
        <w:r w:rsidRPr="00A50AB0">
          <w:rPr>
            <w:rStyle w:val="Hyperlink"/>
            <w:iCs/>
          </w:rPr>
          <w:t>particularly hazardous substances</w:t>
        </w:r>
      </w:hyperlink>
      <w:r w:rsidR="00B32ECB" w:rsidRPr="00A50AB0">
        <w:rPr>
          <w:rFonts w:cs="Arial"/>
          <w:iCs/>
          <w:color w:val="FF0000"/>
        </w:rPr>
        <w:t xml:space="preserve"> in </w:t>
      </w:r>
      <w:proofErr w:type="spellStart"/>
      <w:r w:rsidR="00B32ECB" w:rsidRPr="00A50AB0">
        <w:rPr>
          <w:rFonts w:cs="Arial"/>
          <w:iCs/>
          <w:color w:val="FF0000"/>
        </w:rPr>
        <w:t>MyChem</w:t>
      </w:r>
      <w:proofErr w:type="spellEnd"/>
      <w:r w:rsidRPr="00A50AB0">
        <w:rPr>
          <w:rFonts w:cs="Arial"/>
          <w:iCs/>
          <w:color w:val="FF0000"/>
        </w:rPr>
        <w:t xml:space="preserve">. Contact UW </w:t>
      </w:r>
      <w:hyperlink r:id="rId15" w:history="1">
        <w:r w:rsidRPr="00A50AB0">
          <w:rPr>
            <w:rStyle w:val="Hyperlink"/>
            <w:rFonts w:cs="Arial"/>
            <w:iCs/>
            <w:color w:val="FF0000"/>
          </w:rPr>
          <w:t>EH&amp;S</w:t>
        </w:r>
      </w:hyperlink>
      <w:r w:rsidRPr="00A50AB0">
        <w:rPr>
          <w:rFonts w:cs="Arial"/>
          <w:iCs/>
          <w:color w:val="FF0000"/>
        </w:rPr>
        <w:t xml:space="preserve"> at </w:t>
      </w:r>
      <w:hyperlink r:id="rId16" w:history="1">
        <w:r w:rsidRPr="00A50AB0">
          <w:rPr>
            <w:rStyle w:val="Hyperlink"/>
            <w:rFonts w:cs="Arial"/>
            <w:iCs/>
            <w:color w:val="FF0000"/>
          </w:rPr>
          <w:t>labcheck@uw.edu</w:t>
        </w:r>
      </w:hyperlink>
      <w:r w:rsidRPr="00A50AB0">
        <w:rPr>
          <w:rFonts w:cs="Arial"/>
          <w:iCs/>
          <w:color w:val="FF0000"/>
        </w:rPr>
        <w:t xml:space="preserve"> for engineering control details.</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58377933" w14:textId="7B6FBFEE" w:rsidR="008F11B3" w:rsidRPr="008F11B3" w:rsidRDefault="008F11B3" w:rsidP="008F11B3">
      <w:p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Conduct work in a chemical fume hood if air concentrations above 10% of the PEL could be created.</w:t>
      </w:r>
    </w:p>
    <w:p w14:paraId="4E285C24" w14:textId="77777777" w:rsidR="008F11B3" w:rsidRDefault="008F11B3" w:rsidP="00D472CB">
      <w:pPr>
        <w:spacing w:before="120" w:after="120" w:line="288" w:lineRule="auto"/>
        <w:rPr>
          <w:rFonts w:cstheme="minorHAnsi"/>
          <w:shd w:val="clear" w:color="auto" w:fill="FFFFFF"/>
        </w:rPr>
      </w:pPr>
    </w:p>
    <w:p w14:paraId="2A2FE97A" w14:textId="757CC1EB" w:rsidR="0011689F" w:rsidRDefault="0011689F" w:rsidP="00D472CB">
      <w:pPr>
        <w:spacing w:before="120" w:after="120" w:line="288" w:lineRule="auto"/>
        <w:rPr>
          <w:rFonts w:cstheme="minorHAnsi"/>
          <w:shd w:val="clear" w:color="auto" w:fill="FFFFFF"/>
        </w:rPr>
      </w:pPr>
      <w:r w:rsidRPr="0011689F">
        <w:rPr>
          <w:rFonts w:cstheme="minorHAnsi"/>
          <w:shd w:val="clear" w:color="auto" w:fill="FFFFFF"/>
        </w:rPr>
        <w:lastRenderedPageBreak/>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6"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6"/>
    </w:p>
    <w:p w14:paraId="293D12FE" w14:textId="1F6E6FCF" w:rsidR="00D01A78" w:rsidRPr="0011689F" w:rsidRDefault="00D01A78" w:rsidP="00D472CB">
      <w:pPr>
        <w:spacing w:before="120" w:after="120" w:line="288" w:lineRule="auto"/>
        <w:rPr>
          <w:rFonts w:cstheme="minorHAnsi"/>
        </w:rPr>
      </w:pPr>
      <w:bookmarkStart w:id="7" w:name="_Hlk130286281"/>
      <w:bookmarkStart w:id="8" w:name="_Hlk134794185"/>
      <w:r>
        <w:rPr>
          <w:rFonts w:cs="Calibri"/>
          <w:sz w:val="20"/>
          <w:szCs w:val="20"/>
        </w:rPr>
        <w:t>Any chemical fume hood used must be tested and passed by EH&amp;S.</w:t>
      </w:r>
      <w:bookmarkEnd w:id="7"/>
    </w:p>
    <w:bookmarkEnd w:id="8"/>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064A4AAE"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8F11B3">
        <w:rPr>
          <w:rFonts w:cs="Arial"/>
          <w:sz w:val="20"/>
          <w:szCs w:val="20"/>
        </w:rPr>
        <w:t>benzene</w:t>
      </w:r>
      <w:r w:rsidR="0011689F" w:rsidRPr="00A50AB0">
        <w:rPr>
          <w:rFonts w:cs="Arial"/>
          <w:sz w:val="20"/>
          <w:szCs w:val="20"/>
        </w:rPr>
        <w:t xml:space="preserve"> </w:t>
      </w:r>
      <w:proofErr w:type="gramStart"/>
      <w:r w:rsidR="006F1D5B" w:rsidRPr="00A50AB0">
        <w:rPr>
          <w:rFonts w:cs="Arial"/>
          <w:sz w:val="20"/>
          <w:szCs w:val="20"/>
        </w:rPr>
        <w:t>come</w:t>
      </w:r>
      <w:r w:rsidR="00FA0BF4" w:rsidRPr="00A50AB0">
        <w:rPr>
          <w:rFonts w:cs="Arial"/>
          <w:sz w:val="20"/>
          <w:szCs w:val="20"/>
        </w:rPr>
        <w:t>(</w:t>
      </w:r>
      <w:r w:rsidR="006F1D5B" w:rsidRPr="00A50AB0">
        <w:rPr>
          <w:rFonts w:cs="Arial"/>
          <w:sz w:val="20"/>
          <w:szCs w:val="20"/>
        </w:rPr>
        <w:t>s</w:t>
      </w:r>
      <w:r w:rsidR="00FA0BF4" w:rsidRPr="00A50AB0">
        <w:rPr>
          <w:rFonts w:cs="Arial"/>
          <w:sz w:val="20"/>
          <w:szCs w:val="20"/>
        </w:rPr>
        <w:t>)</w:t>
      </w:r>
      <w:proofErr w:type="gramEnd"/>
      <w:r w:rsidR="006F1D5B" w:rsidRPr="00A50AB0">
        <w:rPr>
          <w:rFonts w:cs="Arial"/>
          <w:sz w:val="20"/>
          <w:szCs w:val="20"/>
        </w:rPr>
        <w:t xml:space="preserve"> into contact with any PPE, the PPE shall be immediately removed and discarded properly. Any potentially exposed body parts should be washed immediately</w:t>
      </w:r>
      <w:r w:rsidR="00640CB1" w:rsidRPr="00A50AB0">
        <w:rPr>
          <w:rFonts w:cs="Arial"/>
          <w:sz w:val="20"/>
          <w:szCs w:val="20"/>
        </w:rPr>
        <w:t>.</w:t>
      </w:r>
    </w:p>
    <w:p w14:paraId="231C6689" w14:textId="55CC2634" w:rsidR="0085350C" w:rsidRPr="00A50AB0" w:rsidRDefault="004E0962" w:rsidP="00FA0BF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00A6423F" w:rsidRPr="00A50AB0">
        <w:rPr>
          <w:rFonts w:cstheme="minorHAnsi"/>
          <w:bCs/>
          <w:color w:val="FF0000"/>
        </w:rPr>
        <w:t xml:space="preserve">Refer to the </w:t>
      </w:r>
      <w:r w:rsidRPr="00A50AB0">
        <w:rPr>
          <w:rFonts w:cstheme="minorHAnsi"/>
          <w:bCs/>
          <w:color w:val="FF0000"/>
        </w:rPr>
        <w:t>chemical SDS</w:t>
      </w:r>
      <w:r w:rsidR="00A6423F" w:rsidRPr="00A50AB0">
        <w:rPr>
          <w:rFonts w:cstheme="minorHAnsi"/>
          <w:bCs/>
          <w:color w:val="FF0000"/>
        </w:rPr>
        <w:t>(s)</w:t>
      </w:r>
      <w:r w:rsidRPr="00A50AB0">
        <w:rPr>
          <w:rFonts w:cstheme="minorHAnsi"/>
          <w:bCs/>
          <w:color w:val="FF0000"/>
        </w:rPr>
        <w:t xml:space="preserve"> and </w:t>
      </w:r>
      <w:hyperlink r:id="rId17" w:history="1">
        <w:r w:rsidR="00A6423F" w:rsidRPr="00A50AB0">
          <w:rPr>
            <w:rStyle w:val="Hyperlink"/>
            <w:rFonts w:cstheme="minorHAnsi"/>
            <w:bCs/>
            <w:iCs/>
          </w:rPr>
          <w:t>UW Laboratory Safety Manual</w:t>
        </w:r>
      </w:hyperlink>
      <w:r w:rsidR="00A6423F" w:rsidRPr="00A50AB0">
        <w:rPr>
          <w:rFonts w:cstheme="minorHAnsi"/>
          <w:bCs/>
          <w:color w:val="FF0000"/>
        </w:rPr>
        <w:t xml:space="preserve"> </w:t>
      </w:r>
      <w:r w:rsidRPr="00A50AB0">
        <w:rPr>
          <w:rFonts w:cstheme="minorHAnsi"/>
          <w:bCs/>
          <w:color w:val="FF0000"/>
        </w:rPr>
        <w:t>Section 5.b. for further guidance.</w:t>
      </w:r>
    </w:p>
    <w:p w14:paraId="05115A25" w14:textId="7A252A9E" w:rsidR="00A01C2C" w:rsidRDefault="00EC5F5A" w:rsidP="00A01C2C">
      <w:pPr>
        <w:pStyle w:val="Heading2"/>
      </w:pPr>
      <w:r w:rsidRPr="002D6943">
        <w:t xml:space="preserve">Skin and </w:t>
      </w:r>
      <w:r w:rsidR="002D01B4">
        <w:t>b</w:t>
      </w:r>
      <w:r w:rsidRPr="002D6943">
        <w:t xml:space="preserve">ody </w:t>
      </w:r>
      <w:r w:rsidR="002D01B4">
        <w:t>p</w:t>
      </w:r>
      <w:r w:rsidRPr="002D6943">
        <w:t>rotection</w:t>
      </w:r>
    </w:p>
    <w:p w14:paraId="2525AB1B" w14:textId="5C66E517"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0A4507E1" w14:textId="22AA3E12"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w:t>
      </w:r>
      <w:proofErr w:type="spellStart"/>
      <w:r w:rsidRPr="00A50AB0">
        <w:rPr>
          <w:rFonts w:cstheme="minorHAnsi"/>
          <w:iCs/>
          <w:color w:val="FF0000"/>
        </w:rPr>
        <w:t>Rhovyl</w:t>
      </w:r>
      <w:proofErr w:type="spellEnd"/>
      <w:r w:rsidRPr="00A50AB0">
        <w:rPr>
          <w:rFonts w:cstheme="minorHAnsi"/>
          <w:iCs/>
          <w:color w:val="FF0000"/>
        </w:rPr>
        <w:t xml:space="preserve">®, Kevlar®, etc.) are highly permeable and do not provide good chemical/acid resistance. </w:t>
      </w:r>
    </w:p>
    <w:p w14:paraId="154BE98E" w14:textId="39560A49"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w:t>
      </w:r>
      <w:proofErr w:type="spellStart"/>
      <w:proofErr w:type="gramStart"/>
      <w:r w:rsidRPr="00A50AB0">
        <w:rPr>
          <w:rFonts w:cstheme="minorHAnsi"/>
          <w:iCs/>
          <w:color w:val="FF0000"/>
        </w:rPr>
        <w:t>e.g.,face</w:t>
      </w:r>
      <w:proofErr w:type="spellEnd"/>
      <w:proofErr w:type="gramEnd"/>
      <w:r w:rsidRPr="00A50AB0">
        <w:rPr>
          <w:rFonts w:cstheme="minorHAnsi"/>
          <w:iCs/>
          <w:color w:val="FF0000"/>
        </w:rPr>
        <w:t xml:space="preserve"> shield, chemically-resistant apron, disposable sleeves, etc.) are required where splashes or skin contact is foreseeable.</w:t>
      </w:r>
    </w:p>
    <w:p w14:paraId="3A837E91" w14:textId="2304FC17" w:rsidR="0011689F" w:rsidRPr="0011689F" w:rsidRDefault="0011689F" w:rsidP="00FA0BF4">
      <w:pPr>
        <w:pStyle w:val="NoSpacing"/>
        <w:spacing w:before="120" w:after="120" w:line="288" w:lineRule="auto"/>
        <w:rPr>
          <w:rFonts w:cstheme="minorHAnsi"/>
          <w:bCs/>
        </w:rPr>
      </w:pPr>
      <w:r>
        <w:rPr>
          <w:rFonts w:cstheme="minorHAnsi"/>
          <w:bCs/>
        </w:rPr>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9"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9"/>
    </w:p>
    <w:p w14:paraId="3B2BDCF7" w14:textId="77777777" w:rsidR="00A01C2C" w:rsidRDefault="0085350C" w:rsidP="00A01C2C">
      <w:pPr>
        <w:pStyle w:val="Heading2"/>
      </w:pPr>
      <w:r w:rsidRPr="002D6943">
        <w:t xml:space="preserve">Hand </w:t>
      </w:r>
      <w:r w:rsidR="002D01B4">
        <w:t>p</w:t>
      </w:r>
      <w:r w:rsidRPr="002D6943">
        <w:t>rotection</w:t>
      </w:r>
    </w:p>
    <w:p w14:paraId="1C4BA383" w14:textId="68A62FC1" w:rsidR="00FA0BF4" w:rsidRPr="00A50AB0" w:rsidRDefault="00D66274" w:rsidP="00FA0BF4">
      <w:pPr>
        <w:pStyle w:val="NoSpacing"/>
        <w:spacing w:before="120" w:after="120" w:line="288" w:lineRule="auto"/>
        <w:rPr>
          <w:rFonts w:cs="Arial"/>
          <w:b/>
          <w:sz w:val="20"/>
          <w:szCs w:val="20"/>
        </w:rPr>
      </w:pPr>
      <w:r w:rsidRPr="00A50AB0">
        <w:rPr>
          <w:rFonts w:cs="Arial"/>
          <w:sz w:val="20"/>
          <w:szCs w:val="20"/>
        </w:rPr>
        <w:t>Hand protection</w:t>
      </w:r>
      <w:r w:rsidR="0011689F" w:rsidRPr="00A50AB0">
        <w:rPr>
          <w:rFonts w:cs="Arial"/>
          <w:sz w:val="20"/>
          <w:szCs w:val="20"/>
        </w:rPr>
        <w:t xml:space="preserve"> </w:t>
      </w:r>
      <w:r w:rsidR="008F11B3">
        <w:rPr>
          <w:rFonts w:cs="Arial"/>
          <w:sz w:val="20"/>
          <w:szCs w:val="20"/>
        </w:rPr>
        <w:t>is</w:t>
      </w:r>
      <w:r w:rsidR="0011689F" w:rsidRPr="00A50AB0">
        <w:rPr>
          <w:rFonts w:cs="Arial"/>
          <w:sz w:val="20"/>
          <w:szCs w:val="20"/>
        </w:rPr>
        <w:t xml:space="preserve"> </w:t>
      </w:r>
      <w:r w:rsidR="0083586E" w:rsidRPr="00A50AB0">
        <w:rPr>
          <w:rFonts w:cs="Arial"/>
          <w:sz w:val="20"/>
          <w:szCs w:val="20"/>
        </w:rPr>
        <w:t>required</w:t>
      </w:r>
      <w:r w:rsidRPr="00A50AB0">
        <w:rPr>
          <w:rFonts w:cs="Arial"/>
          <w:sz w:val="20"/>
          <w:szCs w:val="20"/>
        </w:rPr>
        <w:t xml:space="preserve"> for the activities described in this SOP.</w:t>
      </w:r>
      <w:r w:rsidRPr="00A50AB0">
        <w:rPr>
          <w:rFonts w:cs="Arial"/>
          <w:b/>
          <w:sz w:val="20"/>
          <w:szCs w:val="20"/>
        </w:rPr>
        <w:t xml:space="preserve"> </w:t>
      </w:r>
      <w:r w:rsidR="008F11B3">
        <w:rPr>
          <w:rFonts w:cs="Calibri"/>
          <w:sz w:val="20"/>
          <w:szCs w:val="20"/>
        </w:rPr>
        <w:t xml:space="preserve">Nitrile </w:t>
      </w:r>
      <w:r w:rsidR="008F11B3" w:rsidRPr="00DC7D29">
        <w:rPr>
          <w:rFonts w:cs="Calibri"/>
          <w:sz w:val="20"/>
          <w:szCs w:val="20"/>
        </w:rPr>
        <w:t xml:space="preserve">gloves are </w:t>
      </w:r>
      <w:r w:rsidR="008F11B3">
        <w:rPr>
          <w:rFonts w:cs="Calibri"/>
          <w:sz w:val="20"/>
          <w:szCs w:val="20"/>
        </w:rPr>
        <w:t>suitable for low volume applications</w:t>
      </w:r>
      <w:r w:rsidR="008F11B3" w:rsidRPr="00DC7D29">
        <w:rPr>
          <w:rFonts w:cs="Calibri"/>
          <w:sz w:val="20"/>
          <w:szCs w:val="20"/>
        </w:rPr>
        <w:t xml:space="preserve">. </w:t>
      </w:r>
      <w:r w:rsidR="008F11B3">
        <w:rPr>
          <w:rFonts w:cs="Calibri"/>
          <w:sz w:val="20"/>
          <w:szCs w:val="20"/>
        </w:rPr>
        <w:t xml:space="preserve">Wearing two pairs of nitrile gloves is recommended. If handling a high volume (&gt; 1 liters) of flammable or combustible liquid, then disposable gloves are not suitable; a more </w:t>
      </w:r>
      <w:proofErr w:type="gramStart"/>
      <w:r w:rsidR="008F11B3">
        <w:rPr>
          <w:rFonts w:cs="Calibri"/>
          <w:sz w:val="20"/>
          <w:szCs w:val="20"/>
        </w:rPr>
        <w:t>heavy duty</w:t>
      </w:r>
      <w:proofErr w:type="gramEnd"/>
      <w:r w:rsidR="008F11B3">
        <w:rPr>
          <w:rFonts w:cs="Calibri"/>
          <w:sz w:val="20"/>
          <w:szCs w:val="20"/>
        </w:rPr>
        <w:t xml:space="preserve"> glove such as a butyl rubber is required.</w:t>
      </w:r>
    </w:p>
    <w:p w14:paraId="6EF81067" w14:textId="273F3495" w:rsidR="00FA0BF4" w:rsidRPr="00A50AB0" w:rsidRDefault="00640CB1" w:rsidP="00C8140C">
      <w:pPr>
        <w:pStyle w:val="NoSpacing"/>
        <w:spacing w:before="120" w:after="120" w:line="288" w:lineRule="auto"/>
        <w:rPr>
          <w:rFonts w:cstheme="minorHAnsi"/>
          <w:b/>
          <w:color w:val="FF0000"/>
        </w:rPr>
      </w:pPr>
      <w:r w:rsidRPr="00A50AB0">
        <w:rPr>
          <w:rFonts w:cstheme="minorHAnsi"/>
          <w:b/>
          <w:color w:val="FF0000"/>
        </w:rPr>
        <w:t xml:space="preserve">NOTE: Consult with your preferred glove manufacturer to ensure that the gloves you plan </w:t>
      </w:r>
      <w:r w:rsidR="002F6C4F" w:rsidRPr="00A50AB0">
        <w:rPr>
          <w:rFonts w:cstheme="minorHAnsi"/>
          <w:b/>
          <w:color w:val="FF0000"/>
        </w:rPr>
        <w:t>to use</w:t>
      </w:r>
      <w:r w:rsidRPr="00A50AB0">
        <w:rPr>
          <w:rFonts w:cstheme="minorHAnsi"/>
          <w:b/>
          <w:color w:val="FF0000"/>
        </w:rPr>
        <w:t xml:space="preserve"> are compatible with the specific chemical being used</w:t>
      </w:r>
      <w:r w:rsidR="0011689F" w:rsidRPr="00A50AB0">
        <w:rPr>
          <w:rFonts w:cstheme="minorHAnsi"/>
          <w:b/>
          <w:color w:val="FF0000"/>
        </w:rPr>
        <w:t>.</w:t>
      </w:r>
    </w:p>
    <w:p w14:paraId="560165E9" w14:textId="33514FD9" w:rsidR="0011689F" w:rsidRPr="0011689F" w:rsidRDefault="0011689F" w:rsidP="00C8140C">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10"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10"/>
    </w:p>
    <w:p w14:paraId="3D9A453E" w14:textId="77777777" w:rsidR="00C8140C" w:rsidRPr="00A50AB0" w:rsidRDefault="00C8140C" w:rsidP="00C8140C">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625F1EE2" w14:textId="3D05946F" w:rsidR="00D66274" w:rsidRPr="00A50AB0" w:rsidRDefault="0083586E" w:rsidP="00C42B29">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lastRenderedPageBreak/>
        <w:t xml:space="preserve">Eye </w:t>
      </w:r>
      <w:r w:rsidR="002D01B4">
        <w:t>p</w:t>
      </w:r>
      <w:r w:rsidRPr="002D6943">
        <w:t>rotection</w:t>
      </w:r>
    </w:p>
    <w:p w14:paraId="168C27D7" w14:textId="5A5FE53B"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11689F" w:rsidRPr="00A50AB0">
        <w:rPr>
          <w:rFonts w:cs="Arial"/>
          <w:sz w:val="20"/>
          <w:szCs w:val="20"/>
        </w:rPr>
        <w:t xml:space="preserve"> </w:t>
      </w:r>
      <w:r w:rsidR="008F11B3">
        <w:rPr>
          <w:rFonts w:cs="Arial"/>
          <w:sz w:val="20"/>
          <w:szCs w:val="20"/>
        </w:rPr>
        <w:t>is</w:t>
      </w:r>
      <w:r w:rsidR="0011689F" w:rsidRPr="00A50AB0">
        <w:rPr>
          <w:rFonts w:cs="Arial"/>
          <w:sz w:val="20"/>
          <w:szCs w:val="20"/>
        </w:rPr>
        <w:t xml:space="preserve"> </w:t>
      </w:r>
      <w:r w:rsidR="00D472CB" w:rsidRPr="00A50AB0">
        <w:rPr>
          <w:rFonts w:cs="Arial"/>
          <w:sz w:val="20"/>
          <w:szCs w:val="20"/>
        </w:rPr>
        <w:t>required for all work with</w:t>
      </w:r>
      <w:r w:rsidR="0011689F" w:rsidRPr="00A50AB0">
        <w:rPr>
          <w:rFonts w:cs="Arial"/>
          <w:sz w:val="20"/>
          <w:szCs w:val="20"/>
        </w:rPr>
        <w:t xml:space="preserve"> </w:t>
      </w:r>
      <w:r w:rsidR="008F11B3">
        <w:rPr>
          <w:rFonts w:cs="Arial"/>
          <w:sz w:val="20"/>
          <w:szCs w:val="20"/>
        </w:rPr>
        <w:t>benzene</w:t>
      </w:r>
      <w:r w:rsidR="0011689F" w:rsidRPr="00A50AB0">
        <w:rPr>
          <w:rFonts w:cs="Arial"/>
          <w:sz w:val="20"/>
          <w:szCs w:val="20"/>
        </w:rPr>
        <w:t xml:space="preserve">. </w:t>
      </w:r>
      <w:r w:rsidR="007E3C1D" w:rsidRPr="00A50AB0">
        <w:rPr>
          <w:rFonts w:cs="Arial"/>
          <w:sz w:val="20"/>
          <w:szCs w:val="20"/>
        </w:rPr>
        <w:t xml:space="preserve">Ordinary prescription glasses will NOT provide adequate protection unless they also meet the Z87.1 standard and have compliant side shields. </w:t>
      </w:r>
    </w:p>
    <w:p w14:paraId="5B1FD1CC" w14:textId="45EAFD6C" w:rsidR="00F8792B" w:rsidRPr="002D6943" w:rsidRDefault="0011689F"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13EEDFC5"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2200BD" w:rsidRPr="00A50AB0">
        <w:rPr>
          <w:rFonts w:cs="Arial"/>
          <w:sz w:val="20"/>
          <w:szCs w:val="20"/>
        </w:rPr>
        <w:t xml:space="preserve"> </w:t>
      </w:r>
      <w:r w:rsidR="002200BD" w:rsidRPr="00A50AB0">
        <w:rPr>
          <w:rFonts w:cs="Arial"/>
          <w:sz w:val="20"/>
          <w:szCs w:val="20"/>
        </w:rPr>
        <w:fldChar w:fldCharType="begin">
          <w:ffData>
            <w:name w:val="Text12"/>
            <w:enabled/>
            <w:calcOnExit w:val="0"/>
            <w:statusText w:type="text" w:val="is/is not"/>
            <w:textInput>
              <w:default w:val="is/is not"/>
            </w:textInput>
          </w:ffData>
        </w:fldChar>
      </w:r>
      <w:r w:rsidR="002200BD" w:rsidRPr="00A50AB0">
        <w:rPr>
          <w:rFonts w:cs="Arial"/>
          <w:sz w:val="20"/>
          <w:szCs w:val="20"/>
        </w:rPr>
        <w:instrText xml:space="preserve"> FORMTEXT </w:instrText>
      </w:r>
      <w:r w:rsidR="002200BD" w:rsidRPr="00A50AB0">
        <w:rPr>
          <w:rFonts w:cs="Arial"/>
          <w:sz w:val="20"/>
          <w:szCs w:val="20"/>
        </w:rPr>
      </w:r>
      <w:r w:rsidR="002200BD" w:rsidRPr="00A50AB0">
        <w:rPr>
          <w:rFonts w:cs="Arial"/>
          <w:sz w:val="20"/>
          <w:szCs w:val="20"/>
        </w:rPr>
        <w:fldChar w:fldCharType="separate"/>
      </w:r>
      <w:r w:rsidR="002200BD" w:rsidRPr="00A50AB0">
        <w:rPr>
          <w:rFonts w:cs="Arial"/>
          <w:noProof/>
          <w:sz w:val="20"/>
          <w:szCs w:val="20"/>
        </w:rPr>
        <w:t>is/is not</w:t>
      </w:r>
      <w:r w:rsidR="002200BD" w:rsidRPr="00A50AB0">
        <w:rPr>
          <w:rFonts w:cs="Arial"/>
          <w:sz w:val="20"/>
          <w:szCs w:val="20"/>
        </w:rPr>
        <w:fldChar w:fldCharType="end"/>
      </w:r>
      <w:r w:rsidR="00F8792B" w:rsidRPr="00A50AB0">
        <w:rPr>
          <w:rFonts w:cs="Arial"/>
          <w:sz w:val="20"/>
          <w:szCs w:val="20"/>
        </w:rPr>
        <w:t xml:space="preserve"> </w:t>
      </w:r>
      <w:r w:rsidRPr="00A50AB0">
        <w:rPr>
          <w:rFonts w:cs="Arial"/>
          <w:sz w:val="20"/>
          <w:szCs w:val="20"/>
        </w:rPr>
        <w:t>required for the activities described in this SOP.</w:t>
      </w:r>
      <w:r w:rsidRPr="00A50AB0">
        <w:rPr>
          <w:rFonts w:cs="Arial"/>
          <w:b/>
          <w:sz w:val="20"/>
          <w:szCs w:val="20"/>
        </w:rPr>
        <w:t xml:space="preserve"> </w:t>
      </w:r>
    </w:p>
    <w:p w14:paraId="178A71B0" w14:textId="77777777" w:rsidR="002200BD" w:rsidRDefault="002200BD" w:rsidP="004A6408">
      <w:pPr>
        <w:pStyle w:val="NoSpacing"/>
        <w:spacing w:before="120" w:after="120" w:line="288" w:lineRule="auto"/>
      </w:pPr>
      <w:r>
        <w:rPr>
          <w:highlight w:val="lightGray"/>
        </w:rPr>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11"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11"/>
    </w:p>
    <w:p w14:paraId="10BA7EF9" w14:textId="2200E629" w:rsidR="00F8792B" w:rsidRPr="00A50AB0" w:rsidRDefault="004A6408" w:rsidP="004A6408">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w:t>
      </w:r>
      <w:r w:rsidR="00CA1464" w:rsidRPr="00A50AB0">
        <w:rPr>
          <w:rFonts w:cstheme="minorHAnsi"/>
          <w:iCs/>
          <w:color w:val="FF0000"/>
        </w:rPr>
        <w:t>any</w:t>
      </w:r>
      <w:r w:rsidR="00C80765" w:rsidRPr="00A50AB0">
        <w:rPr>
          <w:rFonts w:cstheme="minorHAnsi"/>
          <w:iCs/>
          <w:color w:val="FF0000"/>
        </w:rPr>
        <w:t xml:space="preserve"> </w:t>
      </w:r>
      <w:r w:rsidR="00CA1464" w:rsidRPr="00A50AB0">
        <w:rPr>
          <w:rFonts w:cstheme="minorHAnsi"/>
          <w:iCs/>
          <w:color w:val="FF0000"/>
        </w:rPr>
        <w:t>Action Limit (AL) or Occupational E</w:t>
      </w:r>
      <w:r w:rsidRPr="00A50AB0">
        <w:rPr>
          <w:rFonts w:cstheme="minorHAnsi"/>
          <w:iCs/>
          <w:color w:val="FF0000"/>
        </w:rPr>
        <w:t>xposure Limit (</w:t>
      </w:r>
      <w:r w:rsidR="003D61DB" w:rsidRPr="00A50AB0">
        <w:rPr>
          <w:rFonts w:cstheme="minorHAnsi"/>
          <w:iCs/>
          <w:color w:val="FF0000"/>
        </w:rPr>
        <w:t>O</w:t>
      </w:r>
      <w:r w:rsidRPr="00A50AB0">
        <w:rPr>
          <w:rFonts w:cstheme="minorHAnsi"/>
          <w:iCs/>
          <w:color w:val="FF0000"/>
        </w:rPr>
        <w:t xml:space="preserve">EL) has been exceeded or when there is a possibility that </w:t>
      </w:r>
      <w:r w:rsidR="00CA1464" w:rsidRPr="00A50AB0">
        <w:rPr>
          <w:rFonts w:cstheme="minorHAnsi"/>
          <w:iCs/>
          <w:color w:val="FF0000"/>
        </w:rPr>
        <w:t>an AL/O</w:t>
      </w:r>
      <w:r w:rsidRPr="00A50AB0">
        <w:rPr>
          <w:rFonts w:cstheme="minorHAnsi"/>
          <w:iCs/>
          <w:color w:val="FF0000"/>
        </w:rPr>
        <w:t xml:space="preserve">EL will be exceeded. </w:t>
      </w:r>
      <w:r w:rsidR="0001326B" w:rsidRPr="00A50AB0">
        <w:rPr>
          <w:rFonts w:cstheme="minorHAnsi"/>
          <w:iCs/>
          <w:color w:val="FF0000"/>
        </w:rPr>
        <w:t xml:space="preserve">Respiratory protection may be needed if </w:t>
      </w:r>
      <w:r w:rsidR="00EB5B18" w:rsidRPr="00A50AB0">
        <w:rPr>
          <w:rFonts w:cstheme="minorHAnsi"/>
          <w:iCs/>
          <w:color w:val="FF0000"/>
        </w:rPr>
        <w:t xml:space="preserve">a </w:t>
      </w:r>
      <w:r w:rsidR="0001326B" w:rsidRPr="00A50AB0">
        <w:rPr>
          <w:rFonts w:cstheme="minorHAnsi"/>
          <w:iCs/>
          <w:color w:val="FF0000"/>
        </w:rPr>
        <w:t xml:space="preserve">dust, aerosol or vapor hazard is </w:t>
      </w:r>
      <w:proofErr w:type="gramStart"/>
      <w:r w:rsidR="0001326B" w:rsidRPr="00A50AB0">
        <w:rPr>
          <w:rFonts w:cstheme="minorHAnsi"/>
          <w:iCs/>
          <w:color w:val="FF0000"/>
        </w:rPr>
        <w:t>present</w:t>
      </w:r>
      <w:proofErr w:type="gramEnd"/>
      <w:r w:rsidR="0001326B" w:rsidRPr="00A50AB0">
        <w:rPr>
          <w:rFonts w:cstheme="minorHAnsi"/>
          <w:iCs/>
          <w:color w:val="FF0000"/>
        </w:rPr>
        <w:t xml:space="preserve"> </w:t>
      </w:r>
      <w:r w:rsidR="0001326B" w:rsidRPr="00A50AB0">
        <w:rPr>
          <w:rFonts w:cstheme="minorHAnsi"/>
          <w:i/>
          <w:color w:val="FF0000"/>
        </w:rPr>
        <w:t>and</w:t>
      </w:r>
      <w:r w:rsidR="0001326B" w:rsidRPr="00A50AB0">
        <w:rPr>
          <w:rFonts w:cstheme="minorHAnsi"/>
          <w:iCs/>
          <w:color w:val="FF0000"/>
        </w:rPr>
        <w:t xml:space="preserve"> work is conducted outside of the fume hood. If any procedure may pose an external hazard</w:t>
      </w:r>
      <w:r w:rsidR="00EB5B18" w:rsidRPr="00A50AB0">
        <w:rPr>
          <w:rFonts w:cstheme="minorHAnsi"/>
          <w:iCs/>
          <w:color w:val="FF0000"/>
        </w:rPr>
        <w:t>,</w:t>
      </w:r>
      <w:r w:rsidR="0001326B" w:rsidRPr="00A50AB0">
        <w:rPr>
          <w:rFonts w:cstheme="minorHAnsi"/>
          <w:iCs/>
          <w:color w:val="FF0000"/>
        </w:rPr>
        <w:t xml:space="preserve"> it should be eliminated or strictly isolated</w:t>
      </w:r>
      <w:r w:rsidR="0001326B" w:rsidRPr="00A50AB0">
        <w:rPr>
          <w:rFonts w:cstheme="minorHAnsi"/>
          <w:b/>
          <w:iCs/>
          <w:color w:val="FF0000"/>
        </w:rPr>
        <w:t>.</w:t>
      </w:r>
    </w:p>
    <w:p w14:paraId="1DF2F1AA" w14:textId="5D638AEB" w:rsidR="008454D6" w:rsidRPr="00A50AB0" w:rsidRDefault="0001326B" w:rsidP="004A6408">
      <w:pPr>
        <w:pStyle w:val="NoSpacing"/>
        <w:spacing w:before="120" w:after="120" w:line="288" w:lineRule="auto"/>
        <w:rPr>
          <w:rFonts w:cstheme="minorHAnsi"/>
          <w:iCs/>
          <w:color w:val="FF0000"/>
        </w:rPr>
      </w:pPr>
      <w:r w:rsidRPr="00A50AB0">
        <w:rPr>
          <w:rFonts w:cstheme="minorHAnsi"/>
          <w:b/>
          <w:iCs/>
          <w:color w:val="FF0000"/>
        </w:rPr>
        <w:t>If a potential exposure hazard cannot be eliminated</w:t>
      </w:r>
      <w:r w:rsidR="004A6408" w:rsidRPr="00A50AB0">
        <w:rPr>
          <w:rFonts w:cstheme="minorHAnsi"/>
          <w:b/>
          <w:iCs/>
          <w:color w:val="FF0000"/>
        </w:rPr>
        <w:t xml:space="preserve">, contact </w:t>
      </w:r>
      <w:r w:rsidR="00E67840" w:rsidRPr="00A50AB0">
        <w:rPr>
          <w:rFonts w:cstheme="minorHAnsi"/>
          <w:b/>
          <w:iCs/>
          <w:color w:val="FF0000"/>
        </w:rPr>
        <w:t xml:space="preserve">the </w:t>
      </w:r>
      <w:r w:rsidR="004A6408" w:rsidRPr="00A50AB0">
        <w:rPr>
          <w:rFonts w:cstheme="minorHAnsi"/>
          <w:b/>
          <w:iCs/>
          <w:color w:val="FF0000"/>
        </w:rPr>
        <w:t xml:space="preserve">EH&amp;S </w:t>
      </w:r>
      <w:hyperlink r:id="rId18" w:history="1">
        <w:r w:rsidRPr="00A50AB0">
          <w:rPr>
            <w:rStyle w:val="Hyperlink"/>
            <w:iCs/>
          </w:rPr>
          <w:t>Respiratory Protection Program</w:t>
        </w:r>
      </w:hyperlink>
      <w:r w:rsidRPr="00A50AB0">
        <w:rPr>
          <w:rFonts w:cstheme="minorHAnsi"/>
          <w:b/>
          <w:iCs/>
          <w:color w:val="FF0000"/>
        </w:rPr>
        <w:t xml:space="preserve"> </w:t>
      </w:r>
      <w:r w:rsidR="00E67840" w:rsidRPr="00A50AB0">
        <w:rPr>
          <w:rFonts w:cstheme="minorHAnsi"/>
          <w:b/>
          <w:iCs/>
          <w:color w:val="FF0000"/>
        </w:rPr>
        <w:t>a</w:t>
      </w:r>
      <w:r w:rsidRPr="00A50AB0">
        <w:rPr>
          <w:rFonts w:cstheme="minorHAnsi"/>
          <w:b/>
          <w:iCs/>
          <w:color w:val="FF0000"/>
        </w:rPr>
        <w:t>dministrator</w:t>
      </w:r>
      <w:r w:rsidR="005B66CC" w:rsidRPr="00A50AB0">
        <w:rPr>
          <w:rFonts w:cstheme="minorHAnsi"/>
          <w:b/>
          <w:iCs/>
          <w:color w:val="FF0000"/>
        </w:rPr>
        <w:t xml:space="preserve"> at</w:t>
      </w:r>
      <w:r w:rsidRPr="00A50AB0">
        <w:rPr>
          <w:rFonts w:cstheme="minorHAnsi"/>
          <w:b/>
          <w:iCs/>
          <w:color w:val="FF0000"/>
        </w:rPr>
        <w:t xml:space="preserve"> </w:t>
      </w:r>
      <w:r w:rsidR="005B66CC" w:rsidRPr="00A50AB0">
        <w:rPr>
          <w:rFonts w:cstheme="minorHAnsi"/>
          <w:b/>
          <w:bCs/>
          <w:iCs/>
          <w:color w:val="FF0000"/>
          <w:u w:val="single"/>
        </w:rPr>
        <w:t>uwresp@uw.edu</w:t>
      </w:r>
      <w:r w:rsidR="005B66CC" w:rsidRPr="00A50AB0">
        <w:rPr>
          <w:rFonts w:cstheme="minorHAnsi"/>
          <w:b/>
          <w:bCs/>
          <w:iCs/>
          <w:color w:val="FF0000"/>
        </w:rPr>
        <w:t>, or call 206.543.7388</w:t>
      </w:r>
      <w:r w:rsidR="005B66CC"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w:t>
      </w:r>
      <w:proofErr w:type="gramStart"/>
      <w:r w:rsidRPr="00A50AB0">
        <w:rPr>
          <w:rFonts w:cstheme="minorHAnsi"/>
          <w:iCs/>
          <w:color w:val="FF0000"/>
        </w:rPr>
        <w:t>training</w:t>
      </w:r>
      <w:proofErr w:type="gramEnd"/>
      <w:r w:rsidRPr="00A50AB0">
        <w:rPr>
          <w:rFonts w:cstheme="minorHAnsi"/>
          <w:iCs/>
          <w:color w:val="FF0000"/>
        </w:rPr>
        <w:t xml:space="preserve"> and fit testing for an appropriate respirator. </w:t>
      </w:r>
      <w:r w:rsidR="00C42B29" w:rsidRPr="00A50AB0">
        <w:rPr>
          <w:rFonts w:cstheme="minorHAnsi"/>
          <w:iCs/>
          <w:color w:val="FF0000"/>
        </w:rPr>
        <w:t>Where air-purifying respirators are appropriate</w:t>
      </w:r>
      <w:r w:rsidR="00C80765" w:rsidRPr="00A50AB0">
        <w:rPr>
          <w:rFonts w:cstheme="minorHAnsi"/>
          <w:iCs/>
          <w:color w:val="FF0000"/>
        </w:rPr>
        <w:t>,</w:t>
      </w:r>
      <w:r w:rsidR="00C42B29" w:rsidRPr="00A50AB0">
        <w:rPr>
          <w:rFonts w:cstheme="minorHAnsi"/>
          <w:iCs/>
          <w:color w:val="FF0000"/>
        </w:rPr>
        <w:t xml:space="preserve"> use a full-face respirator with</w:t>
      </w:r>
      <w:r w:rsidR="00285F79" w:rsidRPr="00A50AB0">
        <w:rPr>
          <w:rFonts w:cstheme="minorHAnsi"/>
          <w:iCs/>
          <w:color w:val="FF0000"/>
        </w:rPr>
        <w:t xml:space="preserve"> appropriate </w:t>
      </w:r>
      <w:r w:rsidR="00C42B29" w:rsidRPr="00A50AB0">
        <w:rPr>
          <w:rFonts w:cstheme="minorHAnsi"/>
          <w:iCs/>
          <w:color w:val="FF0000"/>
        </w:rPr>
        <w:t xml:space="preserve">respirator cartridges as a backup to engineering controls. </w:t>
      </w:r>
      <w:r w:rsidR="004A6408" w:rsidRPr="00A50AB0">
        <w:rPr>
          <w:rFonts w:cstheme="minorHAnsi"/>
          <w:iCs/>
          <w:color w:val="FF0000"/>
        </w:rPr>
        <w:t xml:space="preserve">Use a full-face </w:t>
      </w:r>
      <w:r w:rsidR="00C42B29" w:rsidRPr="00A50AB0">
        <w:rPr>
          <w:rFonts w:cstheme="minorHAnsi"/>
          <w:iCs/>
          <w:color w:val="FF0000"/>
        </w:rPr>
        <w:t>supplied air</w:t>
      </w:r>
      <w:r w:rsidR="004A6408" w:rsidRPr="00A50AB0">
        <w:rPr>
          <w:rFonts w:cstheme="minorHAnsi"/>
          <w:iCs/>
          <w:color w:val="FF0000"/>
        </w:rPr>
        <w:t xml:space="preserve"> respirator </w:t>
      </w:r>
      <w:r w:rsidR="00C42B29" w:rsidRPr="00A50AB0">
        <w:rPr>
          <w:rFonts w:cstheme="minorHAnsi"/>
          <w:iCs/>
          <w:color w:val="FF0000"/>
        </w:rPr>
        <w:t>if it is the sole means of protection</w:t>
      </w:r>
      <w:r w:rsidR="004A6408" w:rsidRPr="00A50AB0">
        <w:rPr>
          <w:rFonts w:cstheme="minorHAnsi"/>
          <w:iCs/>
          <w:color w:val="FF0000"/>
        </w:rPr>
        <w:t>.</w:t>
      </w: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4E059633" w14:textId="3971E510" w:rsidR="002200BD"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2F5538B5" w14:textId="0754A2C8" w:rsidR="004A0CDF"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7D0D791A" w14:textId="3BCC720B" w:rsidR="002200BD" w:rsidRPr="002D6943" w:rsidRDefault="002200BD" w:rsidP="005B66CC">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12"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12"/>
    </w:p>
    <w:p w14:paraId="4155F2F6" w14:textId="4574ED97" w:rsidR="005B66CC" w:rsidRPr="002D6943"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5527E69C" w14:textId="069F3505" w:rsidR="00EB2FC5" w:rsidRPr="002D6943" w:rsidRDefault="002200BD" w:rsidP="00EB2FC5">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4D414093" w14:textId="378670C4" w:rsidR="00EB2FC5" w:rsidRPr="006236E7" w:rsidRDefault="002200BD" w:rsidP="005B66CC">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sidR="00EB2FC5">
        <w:rPr>
          <w:rFonts w:cs="Arial"/>
        </w:rPr>
        <w:t xml:space="preserve"> </w:t>
      </w:r>
    </w:p>
    <w:p w14:paraId="3C6DCF28" w14:textId="77777777"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MS Mincho" w:hAnsi="Calibri" w:cs="Calibri"/>
          <w:sz w:val="20"/>
          <w:szCs w:val="20"/>
          <w:lang w:eastAsia="ja-JP"/>
        </w:rPr>
        <w:t xml:space="preserve">Do not over purchase; only purchase what can be safely stored in the laboratory. </w:t>
      </w:r>
    </w:p>
    <w:p w14:paraId="5BB0F63D" w14:textId="749FC6F7"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MS Mincho" w:hAnsi="Calibri" w:cs="Calibri"/>
          <w:sz w:val="20"/>
          <w:szCs w:val="20"/>
          <w:lang w:eastAsia="ja-JP"/>
        </w:rPr>
        <w:t xml:space="preserve">Avoid contact with skin, eyes, and inhalation. </w:t>
      </w:r>
    </w:p>
    <w:p w14:paraId="2EE371A8" w14:textId="2E76D606"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MS Mincho" w:hAnsi="Calibri" w:cs="Calibri"/>
          <w:sz w:val="20"/>
          <w:szCs w:val="20"/>
          <w:lang w:eastAsia="ja-JP"/>
        </w:rPr>
        <w:t xml:space="preserve">Keep away from sources of ignition. </w:t>
      </w:r>
    </w:p>
    <w:p w14:paraId="0413DAE0" w14:textId="77777777" w:rsid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Times New Roman" w:hAnsi="Calibri" w:cs="Calibri"/>
          <w:color w:val="000000"/>
          <w:sz w:val="20"/>
          <w:szCs w:val="20"/>
          <w:lang w:eastAsia="ja-JP"/>
        </w:rPr>
        <w:lastRenderedPageBreak/>
        <w:t xml:space="preserve">Keep containers tightly closed. </w:t>
      </w:r>
    </w:p>
    <w:p w14:paraId="668BF84B" w14:textId="2B8E104B"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Times New Roman" w:hAnsi="Calibri" w:cs="Calibri"/>
          <w:color w:val="000000"/>
          <w:sz w:val="20"/>
          <w:szCs w:val="20"/>
          <w:lang w:eastAsia="ja-JP"/>
        </w:rPr>
        <w:t xml:space="preserve">Store in a cool, dry, and well-ventilated area away from incompatible substances such as oxidizers. </w:t>
      </w:r>
    </w:p>
    <w:p w14:paraId="778A5F84" w14:textId="77777777" w:rsidR="008F11B3" w:rsidRPr="008F11B3" w:rsidRDefault="008F11B3"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ascii="Calibri" w:eastAsia="MS Mincho" w:hAnsi="Calibri" w:cs="Calibri"/>
          <w:color w:val="000000" w:themeColor="text1"/>
          <w:sz w:val="20"/>
          <w:szCs w:val="20"/>
          <w:lang w:eastAsia="ja-JP"/>
        </w:rPr>
        <w:t>When not in use, store in flammable storage cabinets if possible.</w:t>
      </w:r>
      <w:r w:rsidRPr="008F11B3">
        <w:rPr>
          <w:rFonts w:ascii="Calibri" w:eastAsia="MS Mincho" w:hAnsi="Calibri" w:cs="Times New Roman"/>
          <w:noProof/>
          <w:lang w:eastAsia="ja-JP"/>
        </w:rPr>
        <w:t xml:space="preserve"> </w:t>
      </w:r>
    </w:p>
    <w:p w14:paraId="215FF6B0" w14:textId="06DF1C7A"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sidRPr="008F11B3">
        <w:rPr>
          <w:rFonts w:ascii="Calibri" w:eastAsia="MS Mincho" w:hAnsi="Calibri" w:cs="Times New Roman"/>
          <w:noProof/>
          <w:lang w:eastAsia="ja-JP"/>
        </w:rPr>
        <w:drawing>
          <wp:anchor distT="12192" distB="13716" distL="126492" distR="126746" simplePos="0" relativeHeight="251662336" behindDoc="0" locked="0" layoutInCell="1" allowOverlap="1" wp14:anchorId="222F3A78" wp14:editId="5071C955">
            <wp:simplePos x="0" y="0"/>
            <wp:positionH relativeFrom="margin">
              <wp:posOffset>5048250</wp:posOffset>
            </wp:positionH>
            <wp:positionV relativeFrom="paragraph">
              <wp:posOffset>32385</wp:posOffset>
            </wp:positionV>
            <wp:extent cx="1212977" cy="1425067"/>
            <wp:effectExtent l="19050" t="19050" r="25400" b="22860"/>
            <wp:wrapSquare wrapText="bothSides"/>
            <wp:docPr id="140931628" name="Picture 3" descr="C:\Users\krajicek\AppData\Local\Microsoft\Windows\Temporary Internet Files\Content.Word\phot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icek\AppData\Local\Microsoft\Windows\Temporary Internet Files\Content.Word\photo (13).jpg"/>
                    <pic:cNvPicPr>
                      <a:picLocks noChangeAspect="1" noChangeArrowheads="1"/>
                    </pic:cNvPicPr>
                  </pic:nvPicPr>
                  <pic:blipFill>
                    <a:blip r:embed="rId19" cstate="print"/>
                    <a:srcRect/>
                    <a:stretch>
                      <a:fillRect/>
                    </a:stretch>
                  </pic:blipFill>
                  <pic:spPr bwMode="auto">
                    <a:xfrm>
                      <a:off x="0" y="0"/>
                      <a:ext cx="1212977" cy="1425067"/>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8F11B3">
        <w:rPr>
          <w:rFonts w:ascii="Calibri" w:eastAsia="MS Mincho" w:hAnsi="Calibri" w:cs="Calibri"/>
          <w:sz w:val="20"/>
          <w:szCs w:val="20"/>
          <w:lang w:eastAsia="ja-JP"/>
        </w:rPr>
        <w:t xml:space="preserve">Designate a storage area for flammable and combustible liquids such as a flammable storage cabinet (as shown to the right). </w:t>
      </w:r>
    </w:p>
    <w:p w14:paraId="79878F9C" w14:textId="5EF3D639" w:rsidR="008F11B3" w:rsidRPr="008F11B3" w:rsidRDefault="008F11B3" w:rsidP="008F11B3">
      <w:pPr>
        <w:numPr>
          <w:ilvl w:val="0"/>
          <w:numId w:val="25"/>
        </w:numPr>
        <w:spacing w:before="120" w:after="120" w:line="288" w:lineRule="auto"/>
        <w:contextualSpacing/>
        <w:rPr>
          <w:rFonts w:ascii="Calibri" w:eastAsia="Times New Roman" w:hAnsi="Calibri" w:cs="Calibri"/>
          <w:color w:val="000000"/>
          <w:sz w:val="20"/>
          <w:szCs w:val="20"/>
          <w:lang w:eastAsia="ja-JP"/>
        </w:rPr>
      </w:pPr>
      <w:r>
        <w:rPr>
          <w:rFonts w:ascii="Calibri" w:eastAsia="MS Mincho" w:hAnsi="Calibri" w:cs="Calibri"/>
          <w:sz w:val="20"/>
          <w:szCs w:val="20"/>
          <w:lang w:eastAsia="ja-JP"/>
        </w:rPr>
        <w:t>Primary containers should always be stored in flammable storage units. Small aliquots and solutions may be</w:t>
      </w:r>
      <w:r w:rsidRPr="008F11B3">
        <w:rPr>
          <w:rFonts w:ascii="Calibri" w:eastAsia="MS Mincho" w:hAnsi="Calibri" w:cs="Calibri"/>
          <w:sz w:val="20"/>
          <w:szCs w:val="20"/>
          <w:lang w:eastAsia="ja-JP"/>
        </w:rPr>
        <w:t xml:space="preserve"> permitted to be stored outside of a flammable storage cabinet</w:t>
      </w:r>
      <w:r>
        <w:rPr>
          <w:rFonts w:ascii="Calibri" w:eastAsia="MS Mincho" w:hAnsi="Calibri" w:cs="Calibri"/>
          <w:sz w:val="20"/>
          <w:szCs w:val="20"/>
          <w:lang w:eastAsia="ja-JP"/>
        </w:rPr>
        <w:t xml:space="preserve"> in limited amounts</w:t>
      </w:r>
      <w:r w:rsidRPr="008F11B3">
        <w:rPr>
          <w:rFonts w:ascii="Calibri" w:eastAsia="MS Mincho" w:hAnsi="Calibri" w:cs="Calibri"/>
          <w:sz w:val="20"/>
          <w:szCs w:val="20"/>
          <w:lang w:eastAsia="ja-JP"/>
        </w:rPr>
        <w:t xml:space="preserve">. </w:t>
      </w:r>
    </w:p>
    <w:p w14:paraId="6DA49232" w14:textId="77777777" w:rsidR="008F11B3" w:rsidRPr="008F11B3" w:rsidRDefault="008F11B3" w:rsidP="008F11B3">
      <w:pPr>
        <w:numPr>
          <w:ilvl w:val="0"/>
          <w:numId w:val="25"/>
        </w:num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Use in the smallest practical quantities for the experiment being performed.</w:t>
      </w:r>
    </w:p>
    <w:p w14:paraId="00D9A8F8" w14:textId="77777777" w:rsidR="008F11B3" w:rsidRPr="008F11B3" w:rsidRDefault="008F11B3" w:rsidP="008F11B3">
      <w:pPr>
        <w:numPr>
          <w:ilvl w:val="0"/>
          <w:numId w:val="25"/>
        </w:num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 xml:space="preserve">Keep containers closed when not in use. This is to </w:t>
      </w:r>
      <w:proofErr w:type="gramStart"/>
      <w:r w:rsidRPr="008F11B3">
        <w:rPr>
          <w:rFonts w:ascii="Calibri" w:eastAsia="MS Mincho" w:hAnsi="Calibri" w:cs="Calibri"/>
          <w:color w:val="000000" w:themeColor="text1"/>
          <w:sz w:val="20"/>
          <w:szCs w:val="20"/>
          <w:lang w:eastAsia="ja-JP"/>
        </w:rPr>
        <w:t>preventing</w:t>
      </w:r>
      <w:proofErr w:type="gramEnd"/>
      <w:r w:rsidRPr="008F11B3">
        <w:rPr>
          <w:rFonts w:ascii="Calibri" w:eastAsia="MS Mincho" w:hAnsi="Calibri" w:cs="Calibri"/>
          <w:color w:val="000000" w:themeColor="text1"/>
          <w:sz w:val="20"/>
          <w:szCs w:val="20"/>
          <w:lang w:eastAsia="ja-JP"/>
        </w:rPr>
        <w:t xml:space="preserve"> accumulation of flammable vapor concentrations and accidental ignition.</w:t>
      </w:r>
    </w:p>
    <w:p w14:paraId="3933F0E2" w14:textId="77777777" w:rsidR="008F11B3" w:rsidRPr="008F11B3" w:rsidRDefault="008F11B3"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ascii="Calibri" w:eastAsia="MS Mincho" w:hAnsi="Calibri" w:cs="Calibri"/>
          <w:color w:val="000000" w:themeColor="text1"/>
          <w:sz w:val="20"/>
          <w:szCs w:val="20"/>
          <w:lang w:eastAsia="ja-JP"/>
        </w:rPr>
        <w:t xml:space="preserve">Label containers appropriately. Label should indicate the name of the chemical(s) in the container. Avoid using chemical abbreviations and formulae. </w:t>
      </w:r>
    </w:p>
    <w:p w14:paraId="3D871776" w14:textId="2E66747A" w:rsidR="008F11B3" w:rsidRPr="008F11B3" w:rsidRDefault="008F11B3"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ascii="Calibri" w:eastAsia="MS Mincho" w:hAnsi="Calibri" w:cs="Times New Roman"/>
          <w:noProof/>
          <w:lang w:eastAsia="ja-JP"/>
        </w:rPr>
        <w:drawing>
          <wp:anchor distT="12192" distB="13970" distL="126492" distR="126746" simplePos="0" relativeHeight="251661312" behindDoc="0" locked="0" layoutInCell="1" allowOverlap="1" wp14:anchorId="08E2D335" wp14:editId="1D71B62C">
            <wp:simplePos x="0" y="0"/>
            <wp:positionH relativeFrom="column">
              <wp:posOffset>5181727</wp:posOffset>
            </wp:positionH>
            <wp:positionV relativeFrom="paragraph">
              <wp:posOffset>19177</wp:posOffset>
            </wp:positionV>
            <wp:extent cx="1212977" cy="1418463"/>
            <wp:effectExtent l="19050" t="19050" r="25400" b="10795"/>
            <wp:wrapSquare wrapText="bothSides"/>
            <wp:docPr id="1166646657" name="Picture 2" descr="C:\Users\krajicek\AppData\Local\Microsoft\Windows\Temporary Internet Files\Content.Word\phot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icek\AppData\Local\Microsoft\Windows\Temporary Internet Files\Content.Word\photo (15).jpg"/>
                    <pic:cNvPicPr>
                      <a:picLocks noChangeAspect="1" noChangeArrowheads="1"/>
                    </pic:cNvPicPr>
                  </pic:nvPicPr>
                  <pic:blipFill>
                    <a:blip r:embed="rId20" cstate="print"/>
                    <a:srcRect/>
                    <a:stretch>
                      <a:fillRect/>
                    </a:stretch>
                  </pic:blipFill>
                  <pic:spPr bwMode="auto">
                    <a:xfrm>
                      <a:off x="0" y="0"/>
                      <a:ext cx="1212850" cy="141795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8F11B3">
        <w:rPr>
          <w:rFonts w:ascii="Calibri" w:eastAsia="MS Mincho" w:hAnsi="Calibri" w:cs="Calibri"/>
          <w:color w:val="000000" w:themeColor="text1"/>
          <w:sz w:val="20"/>
          <w:szCs w:val="20"/>
          <w:lang w:eastAsia="ja-JP"/>
        </w:rPr>
        <w:t>Containers must be in good condition and compatible with the material; store in safety cans (spring closing lid, as illustrated to the right) if possible.</w:t>
      </w:r>
    </w:p>
    <w:p w14:paraId="029BE249" w14:textId="77777777" w:rsidR="008F11B3" w:rsidRPr="008F11B3" w:rsidRDefault="008F11B3" w:rsidP="008F11B3">
      <w:pPr>
        <w:numPr>
          <w:ilvl w:val="0"/>
          <w:numId w:val="25"/>
        </w:num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Avoid using ignition sources (flame burners or any open flame source, hot plates, electrical equipment with frayed or cracked wiring, etc.) and/or creating static electricity in areas where flammable/combustible chemicals are being used.</w:t>
      </w:r>
    </w:p>
    <w:p w14:paraId="3144CAE2" w14:textId="77777777" w:rsidR="008F11B3" w:rsidRPr="008F11B3" w:rsidRDefault="008F11B3" w:rsidP="008F11B3">
      <w:pPr>
        <w:numPr>
          <w:ilvl w:val="0"/>
          <w:numId w:val="25"/>
        </w:num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Ground and bond containers when transferring more than 4 liters of flammable/combustible liquids.</w:t>
      </w:r>
    </w:p>
    <w:p w14:paraId="37281B11" w14:textId="77777777" w:rsidR="008F11B3" w:rsidRPr="008F11B3" w:rsidRDefault="008F11B3" w:rsidP="008F11B3">
      <w:pPr>
        <w:numPr>
          <w:ilvl w:val="0"/>
          <w:numId w:val="25"/>
        </w:numPr>
        <w:spacing w:before="120" w:after="120" w:line="288" w:lineRule="auto"/>
        <w:contextualSpacing/>
        <w:rPr>
          <w:rFonts w:ascii="Calibri" w:eastAsia="MS Mincho" w:hAnsi="Calibri" w:cs="Calibri"/>
          <w:color w:val="FF0000"/>
          <w:sz w:val="20"/>
          <w:szCs w:val="20"/>
          <w:lang w:eastAsia="ja-JP"/>
        </w:rPr>
      </w:pPr>
      <w:r w:rsidRPr="008F11B3">
        <w:rPr>
          <w:rFonts w:ascii="Calibri" w:eastAsia="MS Mincho" w:hAnsi="Calibri" w:cs="Calibri"/>
          <w:color w:val="000000" w:themeColor="text1"/>
          <w:sz w:val="20"/>
          <w:szCs w:val="20"/>
          <w:lang w:eastAsia="ja-JP"/>
        </w:rPr>
        <w:t>Transport all flammable/combustible liquids in secondary containment, such as polyethylene or other non-reactive acid/solvent bottle carrier.</w:t>
      </w:r>
    </w:p>
    <w:p w14:paraId="43F8BC02" w14:textId="77777777" w:rsidR="008F11B3" w:rsidRDefault="008F11B3"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ascii="Calibri" w:eastAsia="MS Mincho" w:hAnsi="Calibri" w:cs="Calibri"/>
          <w:color w:val="000000" w:themeColor="text1"/>
          <w:sz w:val="20"/>
          <w:szCs w:val="20"/>
          <w:lang w:eastAsia="ja-JP"/>
        </w:rPr>
        <w:t xml:space="preserve">If flammable liquids </w:t>
      </w:r>
      <w:proofErr w:type="gramStart"/>
      <w:r w:rsidRPr="008F11B3">
        <w:rPr>
          <w:rFonts w:ascii="Calibri" w:eastAsia="MS Mincho" w:hAnsi="Calibri" w:cs="Calibri"/>
          <w:color w:val="000000" w:themeColor="text1"/>
          <w:sz w:val="20"/>
          <w:szCs w:val="20"/>
          <w:lang w:eastAsia="ja-JP"/>
        </w:rPr>
        <w:t>will be</w:t>
      </w:r>
      <w:proofErr w:type="gramEnd"/>
      <w:r w:rsidRPr="008F11B3">
        <w:rPr>
          <w:rFonts w:ascii="Calibri" w:eastAsia="MS Mincho" w:hAnsi="Calibri" w:cs="Calibri"/>
          <w:color w:val="000000" w:themeColor="text1"/>
          <w:sz w:val="20"/>
          <w:szCs w:val="20"/>
          <w:lang w:eastAsia="ja-JP"/>
        </w:rPr>
        <w:t xml:space="preserve"> stored in refrigerators or freezers, these will be specially modified or purpose-made “flammable-</w:t>
      </w:r>
      <w:r>
        <w:rPr>
          <w:rFonts w:ascii="Calibri" w:eastAsia="MS Mincho" w:hAnsi="Calibri" w:cs="Calibri"/>
          <w:color w:val="000000" w:themeColor="text1"/>
          <w:sz w:val="20"/>
          <w:szCs w:val="20"/>
          <w:lang w:eastAsia="ja-JP"/>
        </w:rPr>
        <w:t>proof</w:t>
      </w:r>
      <w:r w:rsidRPr="008F11B3">
        <w:rPr>
          <w:rFonts w:ascii="Calibri" w:eastAsia="MS Mincho" w:hAnsi="Calibri" w:cs="Calibri"/>
          <w:color w:val="000000" w:themeColor="text1"/>
          <w:sz w:val="20"/>
          <w:szCs w:val="20"/>
          <w:lang w:eastAsia="ja-JP"/>
        </w:rPr>
        <w:t>” refrigerators and freezers which have no internal sources of ignition posed by an internal light or thermostat circuit.</w:t>
      </w:r>
    </w:p>
    <w:p w14:paraId="0AEBEFA4" w14:textId="77777777" w:rsidR="008F11B3" w:rsidRDefault="00A76952"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cstheme="minorHAnsi"/>
          <w:sz w:val="20"/>
          <w:szCs w:val="20"/>
        </w:rPr>
        <w:t xml:space="preserve">Clean the </w:t>
      </w:r>
      <w:r w:rsidR="002200BD" w:rsidRPr="008F11B3">
        <w:rPr>
          <w:rFonts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8F11B3">
        <w:rPr>
          <w:rFonts w:cstheme="minorHAnsi"/>
          <w:sz w:val="20"/>
          <w:szCs w:val="20"/>
        </w:rPr>
        <w:instrText xml:space="preserve"> FORMTEXT </w:instrText>
      </w:r>
      <w:r w:rsidR="002200BD" w:rsidRPr="008F11B3">
        <w:rPr>
          <w:rFonts w:cstheme="minorHAnsi"/>
          <w:sz w:val="20"/>
          <w:szCs w:val="20"/>
        </w:rPr>
      </w:r>
      <w:r w:rsidR="002200BD" w:rsidRPr="008F11B3">
        <w:rPr>
          <w:rFonts w:cstheme="minorHAnsi"/>
          <w:sz w:val="20"/>
          <w:szCs w:val="20"/>
        </w:rPr>
        <w:fldChar w:fldCharType="separate"/>
      </w:r>
      <w:r w:rsidR="002200BD" w:rsidRPr="008F11B3">
        <w:rPr>
          <w:rFonts w:cstheme="minorHAnsi"/>
          <w:noProof/>
          <w:sz w:val="20"/>
          <w:szCs w:val="20"/>
        </w:rPr>
        <w:t>[specify ventilation control]</w:t>
      </w:r>
      <w:r w:rsidR="002200BD" w:rsidRPr="008F11B3">
        <w:rPr>
          <w:rFonts w:cstheme="minorHAnsi"/>
          <w:sz w:val="20"/>
          <w:szCs w:val="20"/>
        </w:rPr>
        <w:fldChar w:fldCharType="end"/>
      </w:r>
      <w:r w:rsidR="00CF741C" w:rsidRPr="008F11B3">
        <w:rPr>
          <w:rFonts w:cstheme="minorHAnsi"/>
          <w:i/>
          <w:color w:val="FF0000"/>
          <w:sz w:val="18"/>
          <w:szCs w:val="18"/>
        </w:rPr>
        <w:t xml:space="preserve"> </w:t>
      </w:r>
      <w:r w:rsidRPr="008F11B3">
        <w:rPr>
          <w:rFonts w:cstheme="minorHAnsi"/>
          <w:sz w:val="20"/>
          <w:szCs w:val="20"/>
        </w:rPr>
        <w:t>upon completion of tasks with</w:t>
      </w:r>
      <w:r w:rsidR="00CF741C" w:rsidRPr="008F11B3">
        <w:rPr>
          <w:rFonts w:cstheme="minorHAnsi"/>
          <w:sz w:val="20"/>
          <w:szCs w:val="20"/>
        </w:rPr>
        <w:t xml:space="preserve"> </w:t>
      </w:r>
      <w:r w:rsidR="002200BD" w:rsidRPr="008F11B3">
        <w:rPr>
          <w:rFonts w:cstheme="minorHAnsi"/>
          <w:sz w:val="20"/>
          <w:szCs w:val="20"/>
        </w:rPr>
        <w:fldChar w:fldCharType="begin">
          <w:ffData>
            <w:name w:val=""/>
            <w:enabled/>
            <w:calcOnExit w:val="0"/>
            <w:statusText w:type="text" w:val="specify cleaning solution"/>
            <w:textInput>
              <w:default w:val="[specify cleaning solution]"/>
            </w:textInput>
          </w:ffData>
        </w:fldChar>
      </w:r>
      <w:r w:rsidR="002200BD" w:rsidRPr="008F11B3">
        <w:rPr>
          <w:rFonts w:cstheme="minorHAnsi"/>
          <w:sz w:val="20"/>
          <w:szCs w:val="20"/>
        </w:rPr>
        <w:instrText xml:space="preserve"> FORMTEXT </w:instrText>
      </w:r>
      <w:r w:rsidR="002200BD" w:rsidRPr="008F11B3">
        <w:rPr>
          <w:rFonts w:cstheme="minorHAnsi"/>
          <w:sz w:val="20"/>
          <w:szCs w:val="20"/>
        </w:rPr>
      </w:r>
      <w:r w:rsidR="002200BD" w:rsidRPr="008F11B3">
        <w:rPr>
          <w:rFonts w:cstheme="minorHAnsi"/>
          <w:sz w:val="20"/>
          <w:szCs w:val="20"/>
        </w:rPr>
        <w:fldChar w:fldCharType="separate"/>
      </w:r>
      <w:r w:rsidR="002200BD" w:rsidRPr="008F11B3">
        <w:rPr>
          <w:rFonts w:cstheme="minorHAnsi"/>
          <w:noProof/>
          <w:sz w:val="20"/>
          <w:szCs w:val="20"/>
        </w:rPr>
        <w:t>[specify cleaning solution]</w:t>
      </w:r>
      <w:r w:rsidR="002200BD" w:rsidRPr="008F11B3">
        <w:rPr>
          <w:rFonts w:cstheme="minorHAnsi"/>
          <w:sz w:val="20"/>
          <w:szCs w:val="20"/>
        </w:rPr>
        <w:fldChar w:fldCharType="end"/>
      </w:r>
      <w:r w:rsidR="00CF741C" w:rsidRPr="008F11B3">
        <w:rPr>
          <w:rFonts w:cstheme="minorHAnsi"/>
          <w:i/>
          <w:sz w:val="20"/>
          <w:szCs w:val="20"/>
        </w:rPr>
        <w:t>.</w:t>
      </w:r>
    </w:p>
    <w:p w14:paraId="7E6899ED" w14:textId="77777777" w:rsidR="008F11B3" w:rsidRDefault="00A76952"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cstheme="minorHAnsi"/>
          <w:sz w:val="20"/>
          <w:szCs w:val="20"/>
        </w:rPr>
        <w:t xml:space="preserve">Clean all contaminated surfaces with </w:t>
      </w:r>
      <w:r w:rsidR="002200BD" w:rsidRPr="008F11B3">
        <w:rPr>
          <w:rFonts w:cstheme="minorHAnsi"/>
          <w:sz w:val="20"/>
          <w:szCs w:val="20"/>
        </w:rPr>
        <w:fldChar w:fldCharType="begin">
          <w:ffData>
            <w:name w:val=""/>
            <w:enabled/>
            <w:calcOnExit w:val="0"/>
            <w:statusText w:type="text" w:val="specify cleaning solution"/>
            <w:textInput>
              <w:default w:val="[specify cleaning solution]"/>
            </w:textInput>
          </w:ffData>
        </w:fldChar>
      </w:r>
      <w:r w:rsidR="002200BD" w:rsidRPr="008F11B3">
        <w:rPr>
          <w:rFonts w:cstheme="minorHAnsi"/>
          <w:sz w:val="20"/>
          <w:szCs w:val="20"/>
        </w:rPr>
        <w:instrText xml:space="preserve"> FORMTEXT </w:instrText>
      </w:r>
      <w:r w:rsidR="002200BD" w:rsidRPr="008F11B3">
        <w:rPr>
          <w:rFonts w:cstheme="minorHAnsi"/>
          <w:sz w:val="20"/>
          <w:szCs w:val="20"/>
        </w:rPr>
      </w:r>
      <w:r w:rsidR="002200BD" w:rsidRPr="008F11B3">
        <w:rPr>
          <w:rFonts w:cstheme="minorHAnsi"/>
          <w:sz w:val="20"/>
          <w:szCs w:val="20"/>
        </w:rPr>
        <w:fldChar w:fldCharType="separate"/>
      </w:r>
      <w:r w:rsidR="002200BD" w:rsidRPr="008F11B3">
        <w:rPr>
          <w:rFonts w:cstheme="minorHAnsi"/>
          <w:noProof/>
          <w:sz w:val="20"/>
          <w:szCs w:val="20"/>
        </w:rPr>
        <w:t>[specify cleaning solution]</w:t>
      </w:r>
      <w:r w:rsidR="002200BD" w:rsidRPr="008F11B3">
        <w:rPr>
          <w:rFonts w:cstheme="minorHAnsi"/>
          <w:sz w:val="20"/>
          <w:szCs w:val="20"/>
        </w:rPr>
        <w:fldChar w:fldCharType="end"/>
      </w:r>
      <w:r w:rsidRPr="008F11B3">
        <w:rPr>
          <w:rFonts w:cstheme="minorHAnsi"/>
          <w:sz w:val="20"/>
          <w:szCs w:val="20"/>
        </w:rPr>
        <w:t xml:space="preserve"> and dry. </w:t>
      </w:r>
    </w:p>
    <w:p w14:paraId="361D6DDD" w14:textId="77777777" w:rsidR="008F11B3" w:rsidRDefault="00A76952"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cstheme="minorHAnsi"/>
          <w:sz w:val="20"/>
          <w:szCs w:val="20"/>
        </w:rPr>
        <w:t xml:space="preserve">Place all contaminated disposable items in appropriate laboratory waste for disposal. </w:t>
      </w:r>
    </w:p>
    <w:p w14:paraId="43B05E3E" w14:textId="77777777" w:rsidR="008F11B3" w:rsidRDefault="00A76952"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cstheme="minorHAnsi"/>
          <w:sz w:val="20"/>
          <w:szCs w:val="20"/>
        </w:rPr>
        <w:t>Non‐disposable/re‐usable utensils, glassware, and other surfaces contaminated with</w:t>
      </w:r>
      <w:r w:rsidR="006236E7" w:rsidRPr="008F11B3">
        <w:rPr>
          <w:rFonts w:cstheme="minorHAnsi"/>
          <w:sz w:val="20"/>
          <w:szCs w:val="20"/>
        </w:rPr>
        <w:t xml:space="preserve"> </w:t>
      </w:r>
      <w:r w:rsidR="002200BD" w:rsidRPr="008F11B3">
        <w:rPr>
          <w:rFonts w:cstheme="minorHAnsi"/>
          <w:sz w:val="20"/>
          <w:szCs w:val="20"/>
        </w:rPr>
        <w:fldChar w:fldCharType="begin">
          <w:ffData>
            <w:name w:val=""/>
            <w:enabled/>
            <w:calcOnExit w:val="0"/>
            <w:statusText w:type="text" w:val="chemicals"/>
            <w:textInput>
              <w:default w:val="[chemical(s)]"/>
            </w:textInput>
          </w:ffData>
        </w:fldChar>
      </w:r>
      <w:r w:rsidR="002200BD" w:rsidRPr="008F11B3">
        <w:rPr>
          <w:rFonts w:cstheme="minorHAnsi"/>
          <w:sz w:val="20"/>
          <w:szCs w:val="20"/>
        </w:rPr>
        <w:instrText xml:space="preserve"> FORMTEXT </w:instrText>
      </w:r>
      <w:r w:rsidR="002200BD" w:rsidRPr="008F11B3">
        <w:rPr>
          <w:rFonts w:cstheme="minorHAnsi"/>
          <w:sz w:val="20"/>
          <w:szCs w:val="20"/>
        </w:rPr>
      </w:r>
      <w:r w:rsidR="002200BD" w:rsidRPr="008F11B3">
        <w:rPr>
          <w:rFonts w:cstheme="minorHAnsi"/>
          <w:sz w:val="20"/>
          <w:szCs w:val="20"/>
        </w:rPr>
        <w:fldChar w:fldCharType="separate"/>
      </w:r>
      <w:r w:rsidR="002200BD" w:rsidRPr="008F11B3">
        <w:rPr>
          <w:rFonts w:cstheme="minorHAnsi"/>
          <w:noProof/>
          <w:sz w:val="20"/>
          <w:szCs w:val="20"/>
        </w:rPr>
        <w:t>[chemical(s)]</w:t>
      </w:r>
      <w:r w:rsidR="002200BD" w:rsidRPr="008F11B3">
        <w:rPr>
          <w:rFonts w:cstheme="minorHAnsi"/>
          <w:sz w:val="20"/>
          <w:szCs w:val="20"/>
        </w:rPr>
        <w:fldChar w:fldCharType="end"/>
      </w:r>
      <w:r w:rsidRPr="008F11B3">
        <w:rPr>
          <w:rFonts w:cstheme="minorHAnsi"/>
          <w:sz w:val="20"/>
          <w:szCs w:val="20"/>
        </w:rPr>
        <w:t xml:space="preserve"> must be decontaminated at the end of the laboratory work session. Complete this inside</w:t>
      </w:r>
      <w:r w:rsidR="006236E7" w:rsidRPr="008F11B3">
        <w:rPr>
          <w:rFonts w:cstheme="minorHAnsi"/>
          <w:sz w:val="20"/>
          <w:szCs w:val="20"/>
        </w:rPr>
        <w:t xml:space="preserve"> </w:t>
      </w:r>
      <w:r w:rsidR="002200BD" w:rsidRPr="008F11B3">
        <w:rPr>
          <w:rFonts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8F11B3">
        <w:rPr>
          <w:rFonts w:cstheme="minorHAnsi"/>
          <w:sz w:val="20"/>
          <w:szCs w:val="20"/>
        </w:rPr>
        <w:instrText xml:space="preserve"> FORMTEXT </w:instrText>
      </w:r>
      <w:r w:rsidR="002200BD" w:rsidRPr="008F11B3">
        <w:rPr>
          <w:rFonts w:cstheme="minorHAnsi"/>
          <w:sz w:val="20"/>
          <w:szCs w:val="20"/>
        </w:rPr>
      </w:r>
      <w:r w:rsidR="002200BD" w:rsidRPr="008F11B3">
        <w:rPr>
          <w:rFonts w:cstheme="minorHAnsi"/>
          <w:sz w:val="20"/>
          <w:szCs w:val="20"/>
        </w:rPr>
        <w:fldChar w:fldCharType="separate"/>
      </w:r>
      <w:r w:rsidR="002200BD" w:rsidRPr="008F11B3">
        <w:rPr>
          <w:rFonts w:cstheme="minorHAnsi"/>
          <w:noProof/>
          <w:sz w:val="20"/>
          <w:szCs w:val="20"/>
        </w:rPr>
        <w:t>[specify ventilation control]</w:t>
      </w:r>
      <w:r w:rsidR="002200BD" w:rsidRPr="008F11B3">
        <w:rPr>
          <w:rFonts w:cstheme="minorHAnsi"/>
          <w:sz w:val="20"/>
          <w:szCs w:val="20"/>
        </w:rPr>
        <w:fldChar w:fldCharType="end"/>
      </w:r>
      <w:r w:rsidR="006236E7" w:rsidRPr="008F11B3">
        <w:rPr>
          <w:rFonts w:cstheme="minorHAnsi"/>
          <w:i/>
          <w:sz w:val="18"/>
          <w:szCs w:val="18"/>
        </w:rPr>
        <w:t xml:space="preserve"> </w:t>
      </w:r>
      <w:r w:rsidRPr="008F11B3">
        <w:rPr>
          <w:rFonts w:cstheme="minorHAnsi"/>
          <w:sz w:val="20"/>
          <w:szCs w:val="20"/>
        </w:rPr>
        <w:t xml:space="preserve">before removing any of the items. </w:t>
      </w:r>
    </w:p>
    <w:p w14:paraId="1EE29391" w14:textId="09A2C01A" w:rsidR="00A76952" w:rsidRPr="008F11B3" w:rsidRDefault="00A76952" w:rsidP="008F11B3">
      <w:pPr>
        <w:numPr>
          <w:ilvl w:val="0"/>
          <w:numId w:val="25"/>
        </w:numPr>
        <w:spacing w:before="120" w:after="120"/>
        <w:contextualSpacing/>
        <w:rPr>
          <w:rFonts w:ascii="Calibri" w:eastAsia="MS Mincho" w:hAnsi="Calibri" w:cs="Calibri"/>
          <w:color w:val="000000" w:themeColor="text1"/>
          <w:sz w:val="20"/>
          <w:szCs w:val="20"/>
          <w:lang w:eastAsia="ja-JP"/>
        </w:rPr>
      </w:pPr>
      <w:r w:rsidRPr="008F11B3">
        <w:rPr>
          <w:rFonts w:cstheme="minorHAnsi"/>
          <w:sz w:val="20"/>
          <w:szCs w:val="20"/>
        </w:rPr>
        <w:t xml:space="preserve">When work </w:t>
      </w:r>
      <w:r w:rsidR="0054767D" w:rsidRPr="008F11B3">
        <w:rPr>
          <w:rFonts w:cstheme="minorHAnsi"/>
          <w:sz w:val="20"/>
          <w:szCs w:val="20"/>
        </w:rPr>
        <w:t xml:space="preserve">is </w:t>
      </w:r>
      <w:r w:rsidRPr="008F11B3">
        <w:rPr>
          <w:rFonts w:cstheme="minorHAnsi"/>
          <w:sz w:val="20"/>
          <w:szCs w:val="20"/>
        </w:rPr>
        <w:t>completed, remove gloves and wash hands with soap and water.</w:t>
      </w:r>
    </w:p>
    <w:p w14:paraId="4A16613B" w14:textId="77777777" w:rsidR="008F11B3" w:rsidRPr="008F11B3" w:rsidRDefault="008F11B3" w:rsidP="008F11B3">
      <w:pPr>
        <w:spacing w:before="120" w:after="120"/>
        <w:ind w:left="360"/>
        <w:contextualSpacing/>
        <w:rPr>
          <w:rFonts w:ascii="Calibri" w:eastAsia="MS Mincho" w:hAnsi="Calibri" w:cs="Calibri"/>
          <w:color w:val="000000" w:themeColor="text1"/>
          <w:sz w:val="20"/>
          <w:szCs w:val="20"/>
          <w:lang w:eastAsia="ja-JP"/>
        </w:rPr>
      </w:pPr>
    </w:p>
    <w:sdt>
      <w:sdtPr>
        <w:rPr>
          <w:color w:val="002855"/>
        </w:rPr>
        <w:id w:val="-945233271"/>
        <w:placeholder>
          <w:docPart w:val="2A9F47B2F3DC418A92F44DAB10CB21BB"/>
        </w:placeholder>
      </w:sdtPr>
      <w:sdtEndPr/>
      <w:sdtContent>
        <w:p w14:paraId="18134E3A" w14:textId="11891725" w:rsidR="00EB2FC5" w:rsidRPr="00A50AB0" w:rsidRDefault="00EB2FC5" w:rsidP="00EB2FC5">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Users of chemicals are required to follow </w:t>
          </w:r>
          <w:hyperlink r:id="rId21" w:history="1">
            <w:r w:rsidRPr="00A50AB0">
              <w:rPr>
                <w:rStyle w:val="Hyperlink"/>
                <w:rFonts w:ascii="Calibri" w:eastAsia="Times New Roman" w:hAnsi="Calibri"/>
              </w:rPr>
              <w:t>labeling requirements</w:t>
            </w:r>
          </w:hyperlink>
          <w:r w:rsidRPr="00A50AB0">
            <w:rPr>
              <w:rFonts w:ascii="Calibri" w:eastAsia="Times New Roman" w:hAnsi="Calibri"/>
              <w:color w:val="FF0000"/>
            </w:rPr>
            <w:t xml:space="preserve"> when transferring chemicals to secondary containers and when labeling containers with chemical waste, UW-synthesized chemicals, </w:t>
          </w:r>
          <w:hyperlink r:id="rId22" w:history="1">
            <w:r w:rsidRPr="00A50AB0">
              <w:rPr>
                <w:rStyle w:val="Hyperlink"/>
                <w:rFonts w:ascii="Calibri" w:eastAsia="Times New Roman" w:hAnsi="Calibri"/>
              </w:rPr>
              <w:t>peroxide-forming chemicals</w:t>
            </w:r>
          </w:hyperlink>
          <w:r w:rsidRPr="00A50AB0">
            <w:rPr>
              <w:rFonts w:ascii="Calibri" w:eastAsia="Times New Roman" w:hAnsi="Calibri"/>
              <w:color w:val="FF0000"/>
            </w:rPr>
            <w:t xml:space="preserve">, and </w:t>
          </w:r>
          <w:hyperlink r:id="rId23" w:history="1">
            <w:r w:rsidRPr="00A50AB0">
              <w:rPr>
                <w:rStyle w:val="Hyperlink"/>
                <w:rFonts w:ascii="Calibri" w:eastAsia="Times New Roman" w:hAnsi="Calibri"/>
              </w:rPr>
              <w:t>Chemicals of Interest</w:t>
            </w:r>
          </w:hyperlink>
          <w:r w:rsidRPr="00A50AB0">
            <w:rPr>
              <w:rFonts w:ascii="Calibri" w:eastAsia="Times New Roman" w:hAnsi="Calibri"/>
              <w:color w:val="FF0000"/>
            </w:rPr>
            <w:t xml:space="preserve">. Requirements for labeling containers and templates for creating labels are available on the </w:t>
          </w:r>
          <w:hyperlink r:id="rId24" w:history="1">
            <w:r w:rsidRPr="00A50AB0">
              <w:rPr>
                <w:rStyle w:val="Hyperlink"/>
                <w:rFonts w:ascii="Calibri" w:eastAsia="Times New Roman" w:hAnsi="Calibri"/>
              </w:rPr>
              <w:t>EH&amp;S website</w:t>
            </w:r>
          </w:hyperlink>
          <w:r w:rsidRPr="00A50AB0">
            <w:rPr>
              <w:rFonts w:ascii="Calibri" w:eastAsia="Times New Roman" w:hAnsi="Calibri"/>
              <w:color w:val="FF0000"/>
            </w:rPr>
            <w:t>.</w:t>
          </w:r>
        </w:p>
        <w:p w14:paraId="37ACC915" w14:textId="77777777" w:rsidR="00EB2FC5" w:rsidRPr="00A50AB0" w:rsidRDefault="00EB2FC5" w:rsidP="00EB2FC5">
          <w:pPr>
            <w:spacing w:after="120" w:line="240" w:lineRule="auto"/>
            <w:rPr>
              <w:rFonts w:cstheme="minorHAnsi"/>
              <w:iCs/>
              <w:color w:val="FF0000"/>
            </w:rPr>
          </w:pPr>
          <w:r w:rsidRPr="00A50AB0">
            <w:rPr>
              <w:rFonts w:cstheme="minorHAnsi"/>
              <w:iCs/>
              <w:color w:val="FF0000"/>
            </w:rPr>
            <w:t xml:space="preserve">Check </w:t>
          </w:r>
          <w:hyperlink r:id="rId25" w:history="1">
            <w:r w:rsidRPr="00A50AB0">
              <w:rPr>
                <w:rStyle w:val="Hyperlink"/>
                <w:rFonts w:cstheme="minorHAnsi"/>
                <w:iCs/>
              </w:rPr>
              <w:t>Section 2 of the Lab Safety Manual</w:t>
            </w:r>
          </w:hyperlink>
          <w:r w:rsidRPr="00A50AB0">
            <w:rPr>
              <w:rFonts w:cstheme="minorHAnsi"/>
              <w:iCs/>
              <w:color w:val="FF0000"/>
            </w:rPr>
            <w:t xml:space="preserve"> and the </w:t>
          </w:r>
          <w:hyperlink r:id="rId26" w:history="1">
            <w:r w:rsidRPr="00A50AB0">
              <w:rPr>
                <w:rStyle w:val="Hyperlink"/>
                <w:rFonts w:cstheme="minorHAnsi"/>
                <w:iCs/>
              </w:rPr>
              <w:t>Chemical Compatibility Chart</w:t>
            </w:r>
          </w:hyperlink>
          <w:r w:rsidRPr="00A50AB0">
            <w:rPr>
              <w:rFonts w:cstheme="minorHAnsi"/>
              <w:iCs/>
              <w:color w:val="FF0000"/>
            </w:rPr>
            <w:t xml:space="preserve"> on the EH&amp;S website for incompatible chemical groups.</w:t>
          </w:r>
        </w:p>
        <w:p w14:paraId="7AAB0570" w14:textId="77777777" w:rsidR="00EB2FC5" w:rsidRPr="00A50AB0" w:rsidRDefault="00EB2FC5" w:rsidP="00EB2FC5">
          <w:r w:rsidRPr="00A50AB0">
            <w:rPr>
              <w:rFonts w:cstheme="minorHAnsi"/>
              <w:iCs/>
              <w:color w:val="FF0000"/>
            </w:rPr>
            <w:t>Special storage precautions may include keeping away from heat, light, air, flames</w:t>
          </w:r>
          <w:proofErr w:type="gramStart"/>
          <w:r w:rsidRPr="00A50AB0">
            <w:rPr>
              <w:rFonts w:cstheme="minorHAnsi"/>
              <w:iCs/>
              <w:color w:val="FF0000"/>
            </w:rPr>
            <w:t>, sources</w:t>
          </w:r>
          <w:proofErr w:type="gramEnd"/>
          <w:r w:rsidRPr="00A50AB0">
            <w:rPr>
              <w:rFonts w:cstheme="minorHAnsi"/>
              <w:iCs/>
              <w:color w:val="FF0000"/>
            </w:rPr>
            <w:t xml:space="preserve"> of ignition.</w:t>
          </w:r>
        </w:p>
        <w:p w14:paraId="7543DEBD" w14:textId="3F8F5789" w:rsidR="008C1709" w:rsidRPr="002D6943" w:rsidRDefault="00EB2FC5" w:rsidP="002D6943">
          <w:pPr>
            <w:spacing w:before="120" w:after="120"/>
          </w:pPr>
          <w:r w:rsidRPr="00A50AB0">
            <w:rPr>
              <w:rFonts w:cs="Arial"/>
              <w:color w:val="FF0000"/>
            </w:rPr>
            <w:t xml:space="preserve">Check </w:t>
          </w:r>
          <w:hyperlink r:id="rId27" w:history="1">
            <w:r w:rsidRPr="00A50AB0">
              <w:rPr>
                <w:rStyle w:val="Hyperlink"/>
                <w:rFonts w:cstheme="minorHAnsi"/>
                <w:iCs/>
              </w:rPr>
              <w:t>Section 2 of the Lab Safety Manual</w:t>
            </w:r>
          </w:hyperlink>
          <w:r w:rsidRPr="00A50AB0">
            <w:rPr>
              <w:rFonts w:cstheme="minorHAnsi"/>
              <w:iCs/>
              <w:color w:val="FF0000"/>
            </w:rPr>
            <w:t xml:space="preserve"> </w:t>
          </w:r>
          <w:r w:rsidRPr="00A50AB0">
            <w:rPr>
              <w:rFonts w:cs="Arial"/>
              <w:color w:val="FF0000"/>
            </w:rPr>
            <w:t>for information on chemical transport practices.</w:t>
          </w:r>
          <w:r w:rsidRPr="00320C55">
            <w:rPr>
              <w:rFonts w:cs="Arial"/>
              <w:color w:val="FF0000"/>
              <w:sz w:val="20"/>
              <w:szCs w:val="20"/>
            </w:rPr>
            <w:t xml:space="preserve"> </w:t>
          </w:r>
        </w:p>
      </w:sdtContent>
    </w:sdt>
    <w:p w14:paraId="47C4FA49" w14:textId="388B7DB8" w:rsidR="00C406D4" w:rsidRDefault="000E228A" w:rsidP="00A4239F">
      <w:pPr>
        <w:pStyle w:val="Heading1"/>
      </w:pPr>
      <w:r w:rsidRPr="003E0505">
        <w:lastRenderedPageBreak/>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433ED835" w:rsidR="00EB2FC5" w:rsidRDefault="002200BD" w:rsidP="00127AD9">
      <w:pPr>
        <w:pStyle w:val="Header"/>
        <w:tabs>
          <w:tab w:val="left" w:pos="432"/>
          <w:tab w:val="left" w:pos="720"/>
        </w:tabs>
        <w:spacing w:before="120"/>
        <w:rPr>
          <w:b/>
          <w:bCs/>
          <w:color w:val="FF0000"/>
          <w:sz w:val="20"/>
          <w:szCs w:val="20"/>
        </w:rPr>
      </w:pPr>
      <w:r>
        <w:rPr>
          <w:rFonts w:cs="Arial"/>
        </w:rPr>
        <w:fldChar w:fldCharType="begin">
          <w:ffData>
            <w:name w:val=""/>
            <w:enabled/>
            <w:calcOnExit w:val="0"/>
            <w:statusText w:type="text" w:val="REQUIRED - Insert descriptions of any specialized spill clean up procedures for materials used in this SOP"/>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Pr>
          <w:rFonts w:cs="Arial"/>
        </w:rPr>
        <w:instrText xml:space="preserve"> FORMTEXT </w:instrText>
      </w:r>
      <w:r>
        <w:rPr>
          <w:rFonts w:cs="Arial"/>
        </w:rPr>
      </w:r>
      <w:r>
        <w:rPr>
          <w:rFonts w:cs="Arial"/>
        </w:rPr>
        <w:fldChar w:fldCharType="separate"/>
      </w:r>
      <w:r>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Pr>
          <w:rFonts w:cs="Arial"/>
        </w:rPr>
        <w:fldChar w:fldCharType="end"/>
      </w:r>
    </w:p>
    <w:p w14:paraId="6B4A48F5" w14:textId="08A3D34B" w:rsidR="006236E7" w:rsidRPr="00A50AB0" w:rsidRDefault="006236E7" w:rsidP="00127AD9">
      <w:pPr>
        <w:pStyle w:val="Header"/>
        <w:tabs>
          <w:tab w:val="left" w:pos="432"/>
          <w:tab w:val="left" w:pos="720"/>
        </w:tabs>
        <w:spacing w:before="120"/>
        <w:rPr>
          <w:b/>
          <w:bCs/>
          <w:color w:val="FF0000"/>
        </w:rPr>
      </w:pPr>
      <w:r w:rsidRPr="00A50AB0">
        <w:rPr>
          <w:b/>
          <w:bCs/>
          <w:color w:val="FF0000"/>
        </w:rPr>
        <w:t>Spill response procedures must be developed based on the chemical and potential spill or release conditions.</w:t>
      </w:r>
    </w:p>
    <w:p w14:paraId="1079BC15" w14:textId="12582DE5" w:rsidR="007038E3" w:rsidRPr="00A50AB0" w:rsidRDefault="00410D99" w:rsidP="007038E3">
      <w:pPr>
        <w:pStyle w:val="Header"/>
        <w:numPr>
          <w:ilvl w:val="0"/>
          <w:numId w:val="49"/>
        </w:numPr>
        <w:tabs>
          <w:tab w:val="left" w:pos="432"/>
          <w:tab w:val="left" w:pos="720"/>
        </w:tabs>
        <w:spacing w:before="120"/>
        <w:ind w:left="432" w:hanging="72"/>
        <w:rPr>
          <w:rFonts w:cstheme="minorHAnsi"/>
          <w:iCs/>
          <w:color w:val="FF0000"/>
        </w:rPr>
      </w:pPr>
      <w:hyperlink r:id="rId28" w:history="1">
        <w:r w:rsidR="007038E3" w:rsidRPr="00A50AB0">
          <w:rPr>
            <w:rStyle w:val="Hyperlink"/>
            <w:iCs/>
          </w:rPr>
          <w:t>Spill response procedures</w:t>
        </w:r>
      </w:hyperlink>
      <w:r w:rsidR="007038E3" w:rsidRPr="00A50AB0">
        <w:rPr>
          <w:rFonts w:cs="Arial"/>
          <w:iCs/>
          <w:color w:val="FF0000"/>
        </w:rPr>
        <w:t xml:space="preserve"> must be developed based on the chemical (refer to SDS) and potential spill or release conditions and using the appropriate spill kit. </w:t>
      </w:r>
    </w:p>
    <w:p w14:paraId="2931330B" w14:textId="762504E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Differentiate small vs. large spills, spills in hood vs. outside of hood. For example, spills less than 100mL within fume hood may be </w:t>
      </w:r>
      <w:r w:rsidR="00E67840" w:rsidRPr="00A50AB0">
        <w:rPr>
          <w:rFonts w:cstheme="minorHAnsi"/>
          <w:iCs/>
          <w:color w:val="FF0000"/>
        </w:rPr>
        <w:t>safely</w:t>
      </w:r>
      <w:r w:rsidRPr="00A50AB0">
        <w:rPr>
          <w:rFonts w:cstheme="minorHAnsi"/>
          <w:iCs/>
          <w:color w:val="FF0000"/>
        </w:rPr>
        <w:t xml:space="preserve"> handled by staff, spills greater than 10mL outside of fume hood may not be handled</w:t>
      </w:r>
      <w:r w:rsidR="00E67840" w:rsidRPr="00A50AB0">
        <w:rPr>
          <w:rFonts w:cstheme="minorHAnsi"/>
          <w:iCs/>
          <w:color w:val="FF0000"/>
        </w:rPr>
        <w:t xml:space="preserve"> by staff</w:t>
      </w:r>
      <w:r w:rsidRPr="00A50AB0">
        <w:rPr>
          <w:rFonts w:cstheme="minorHAnsi"/>
          <w:iCs/>
          <w:color w:val="FF0000"/>
        </w:rPr>
        <w:t>.</w:t>
      </w:r>
      <w:r w:rsidR="009015AB" w:rsidRPr="00A50AB0">
        <w:rPr>
          <w:rFonts w:cstheme="minorHAnsi"/>
          <w:iCs/>
          <w:color w:val="FF0000"/>
        </w:rPr>
        <w:t xml:space="preserve"> Note quantities and concentrations specific for this/these chemical(s).</w:t>
      </w:r>
    </w:p>
    <w:p w14:paraId="5F7FF66D" w14:textId="7777777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 Differentiate liquid vs. powder spills: materials and procedures.</w:t>
      </w:r>
    </w:p>
    <w:p w14:paraId="47D352D8" w14:textId="3571D83A"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A50AB0">
        <w:rPr>
          <w:rFonts w:cstheme="minorHAnsi"/>
          <w:iCs/>
          <w:color w:val="FF0000"/>
        </w:rPr>
        <w:t>chemically-resistant</w:t>
      </w:r>
      <w:proofErr w:type="gramEnd"/>
      <w:r w:rsidRPr="00A50AB0">
        <w:rPr>
          <w:rFonts w:cstheme="minorHAnsi"/>
          <w:iCs/>
          <w:color w:val="FF0000"/>
        </w:rPr>
        <w:t xml:space="preserve"> apron, disposable sleeves, etc.) are required where splashes or skin contact is foreseeable. </w:t>
      </w:r>
    </w:p>
    <w:p w14:paraId="5BB09CB8" w14:textId="641FDB31" w:rsidR="007663E9" w:rsidRPr="00A50AB0" w:rsidRDefault="007038E3" w:rsidP="007038E3">
      <w:pPr>
        <w:pStyle w:val="Header"/>
        <w:numPr>
          <w:ilvl w:val="0"/>
          <w:numId w:val="49"/>
        </w:numPr>
        <w:tabs>
          <w:tab w:val="left" w:pos="432"/>
          <w:tab w:val="left" w:pos="720"/>
        </w:tabs>
        <w:spacing w:before="120"/>
        <w:ind w:left="432" w:hanging="72"/>
        <w:rPr>
          <w:rFonts w:cstheme="minorHAnsi"/>
          <w:i/>
          <w:color w:val="FF0000"/>
        </w:rPr>
      </w:pPr>
      <w:r w:rsidRPr="00A50AB0">
        <w:rPr>
          <w:rFonts w:cstheme="minorHAnsi"/>
          <w:iCs/>
          <w:color w:val="FF0000"/>
        </w:rPr>
        <w:t xml:space="preserve">Determine whether/when EH&amp;S must be contacted: </w:t>
      </w:r>
      <w:proofErr w:type="gramStart"/>
      <w:r w:rsidRPr="00A50AB0">
        <w:rPr>
          <w:rFonts w:cstheme="minorHAnsi"/>
          <w:iCs/>
          <w:color w:val="FF0000"/>
        </w:rPr>
        <w:t>Typically</w:t>
      </w:r>
      <w:proofErr w:type="gramEnd"/>
      <w:r w:rsidRPr="00A50AB0">
        <w:rPr>
          <w:rFonts w:cstheme="minorHAnsi"/>
          <w:iCs/>
          <w:color w:val="FF0000"/>
        </w:rPr>
        <w:t xml:space="preserve"> the chemical, conditions, and size of spill will be deciding factors. If in doubt, </w:t>
      </w:r>
      <w:hyperlink r:id="rId29" w:history="1">
        <w:r w:rsidRPr="00A50AB0">
          <w:rPr>
            <w:rStyle w:val="Hyperlink"/>
            <w:iCs/>
          </w:rPr>
          <w:t>contact</w:t>
        </w:r>
        <w:r w:rsidR="001C0545" w:rsidRPr="00A50AB0">
          <w:rPr>
            <w:rStyle w:val="Hyperlink"/>
            <w:rFonts w:cstheme="minorHAnsi"/>
            <w:iCs/>
          </w:rPr>
          <w:t xml:space="preserve"> EH&amp;S</w:t>
        </w:r>
      </w:hyperlink>
      <w:r w:rsidR="002A7D82" w:rsidRPr="00A50AB0">
        <w:rPr>
          <w:rFonts w:cstheme="minorHAnsi"/>
          <w:iCs/>
          <w:color w:val="FF0000"/>
        </w:rPr>
        <w:t>.</w:t>
      </w:r>
    </w:p>
    <w:p w14:paraId="6C0D1D75" w14:textId="793B3360" w:rsidR="001C0545" w:rsidRPr="00A50AB0" w:rsidRDefault="00127AD9" w:rsidP="00127AD9">
      <w:pPr>
        <w:pStyle w:val="Header"/>
        <w:tabs>
          <w:tab w:val="left" w:pos="432"/>
          <w:tab w:val="left" w:pos="720"/>
        </w:tabs>
        <w:spacing w:before="120"/>
        <w:rPr>
          <w:rFonts w:cs="Arial"/>
          <w:sz w:val="20"/>
          <w:szCs w:val="20"/>
        </w:rPr>
      </w:pPr>
      <w:r w:rsidRPr="00A50AB0">
        <w:rPr>
          <w:rFonts w:cs="Arial"/>
          <w:sz w:val="20"/>
          <w:szCs w:val="20"/>
        </w:rPr>
        <w:t xml:space="preserve">Chemical spills must be cleaned up as soon as possible by properly protected and trained personnel. All other </w:t>
      </w:r>
      <w:proofErr w:type="gramStart"/>
      <w:r w:rsidRPr="00A50AB0">
        <w:rPr>
          <w:rFonts w:cs="Arial"/>
          <w:sz w:val="20"/>
          <w:szCs w:val="20"/>
        </w:rPr>
        <w:t>persons</w:t>
      </w:r>
      <w:proofErr w:type="gramEnd"/>
      <w:r w:rsidRPr="00A50AB0">
        <w:rPr>
          <w:rFonts w:cs="Arial"/>
          <w:sz w:val="20"/>
          <w:szCs w:val="20"/>
        </w:rPr>
        <w:t xml:space="preserve"> should leave the area. </w:t>
      </w:r>
    </w:p>
    <w:p w14:paraId="2F645B2A" w14:textId="106FDE08" w:rsidR="002200BD" w:rsidRDefault="002200BD" w:rsidP="00127AD9">
      <w:pPr>
        <w:pStyle w:val="Header"/>
        <w:tabs>
          <w:tab w:val="left" w:pos="432"/>
          <w:tab w:val="left" w:pos="720"/>
        </w:tabs>
        <w:spacing w:before="120"/>
        <w:rPr>
          <w:rFonts w:cs="Arial"/>
        </w:rPr>
      </w:pPr>
      <w:r>
        <w:rPr>
          <w:rFonts w:cs="Arial"/>
        </w:rPr>
        <w:fldChar w:fldCharType="begin">
          <w:ffData>
            <w:name w:val="Text17"/>
            <w:enabled/>
            <w:calcOnExit w:val="0"/>
            <w:statusText w:type="text" w:val="Describe how spills or accidental releases should be handled and by whom. "/>
            <w:textInput>
              <w:default w:val="Describe how spills or accidental releases should be handled and by whom. "/>
            </w:textInput>
          </w:ffData>
        </w:fldChar>
      </w:r>
      <w:bookmarkStart w:id="13" w:name="Text17"/>
      <w:r>
        <w:rPr>
          <w:rFonts w:cs="Arial"/>
        </w:rPr>
        <w:instrText xml:space="preserve"> FORMTEXT </w:instrText>
      </w:r>
      <w:r>
        <w:rPr>
          <w:rFonts w:cs="Arial"/>
        </w:rPr>
      </w:r>
      <w:r>
        <w:rPr>
          <w:rFonts w:cs="Arial"/>
        </w:rPr>
        <w:fldChar w:fldCharType="separate"/>
      </w:r>
      <w:r>
        <w:rPr>
          <w:rFonts w:cs="Arial"/>
          <w:noProof/>
        </w:rPr>
        <w:t xml:space="preserve">Describe how spills or accidental releases should be handled and by whom. </w:t>
      </w:r>
      <w:r>
        <w:rPr>
          <w:rFonts w:cs="Arial"/>
        </w:rPr>
        <w:fldChar w:fldCharType="end"/>
      </w:r>
      <w:bookmarkEnd w:id="13"/>
    </w:p>
    <w:p w14:paraId="65D25CE0" w14:textId="211AD195" w:rsidR="006236E7" w:rsidRDefault="00127AD9" w:rsidP="002D6943">
      <w:pPr>
        <w:rPr>
          <w:highlight w:val="lightGray"/>
        </w:rPr>
      </w:pPr>
      <w:r w:rsidRPr="00A50AB0">
        <w:rPr>
          <w:sz w:val="20"/>
          <w:szCs w:val="20"/>
        </w:rPr>
        <w:t>Clean up spills using contents of the laboratory spill kit</w:t>
      </w:r>
      <w:r w:rsidR="00E51341" w:rsidRPr="00A50AB0">
        <w:rPr>
          <w:sz w:val="20"/>
          <w:szCs w:val="20"/>
          <w:highlight w:val="lightGray"/>
        </w:rPr>
        <w:t>:</w:t>
      </w:r>
      <w:r w:rsidR="002200BD" w:rsidRPr="00A50AB0">
        <w:rPr>
          <w:sz w:val="20"/>
          <w:szCs w:val="20"/>
          <w:highlight w:val="lightGray"/>
        </w:rPr>
        <w:t xml:space="preserve"> </w:t>
      </w:r>
      <w:r w:rsidR="002200BD">
        <w:rPr>
          <w:highlight w:val="lightGray"/>
        </w:rPr>
        <w:fldChar w:fldCharType="begin">
          <w:ffData>
            <w:name w:val="Text18"/>
            <w:enabled/>
            <w:calcOnExit w:val="0"/>
            <w:statusText w:type="text" w:val="describe specific types of spill clean-up materials required"/>
            <w:textInput>
              <w:default w:val="[describe specific types of spill clean-up materials required]"/>
            </w:textInput>
          </w:ffData>
        </w:fldChar>
      </w:r>
      <w:bookmarkStart w:id="14" w:name="Text18"/>
      <w:r w:rsidR="002200BD">
        <w:rPr>
          <w:highlight w:val="lightGray"/>
        </w:rPr>
        <w:instrText xml:space="preserve"> FORMTEXT </w:instrText>
      </w:r>
      <w:r w:rsidR="002200BD">
        <w:rPr>
          <w:highlight w:val="lightGray"/>
        </w:rPr>
      </w:r>
      <w:r w:rsidR="002200BD">
        <w:rPr>
          <w:highlight w:val="lightGray"/>
        </w:rPr>
        <w:fldChar w:fldCharType="separate"/>
      </w:r>
      <w:r w:rsidR="002200BD">
        <w:rPr>
          <w:noProof/>
          <w:highlight w:val="lightGray"/>
        </w:rPr>
        <w:t>[describe specific types of spill clean-up materials required]</w:t>
      </w:r>
      <w:r w:rsidR="002200BD">
        <w:rPr>
          <w:highlight w:val="lightGray"/>
        </w:rPr>
        <w:fldChar w:fldCharType="end"/>
      </w:r>
      <w:bookmarkEnd w:id="14"/>
      <w:r w:rsidR="002200BD">
        <w:rPr>
          <w:highlight w:val="lightGray"/>
        </w:rPr>
        <w:t>.</w:t>
      </w:r>
    </w:p>
    <w:p w14:paraId="6418C356" w14:textId="6374936E" w:rsidR="002200BD" w:rsidRPr="002200BD" w:rsidRDefault="002200BD" w:rsidP="002D6943">
      <w:pPr>
        <w:rPr>
          <w:highlight w:val="lightGray"/>
        </w:rPr>
      </w:pPr>
      <w:r>
        <w:rPr>
          <w:highlight w:val="lightGray"/>
        </w:rPr>
        <w:fldChar w:fldCharType="begin">
          <w:ffData>
            <w:name w:val="Text19"/>
            <w:enabled/>
            <w:calcOnExit w:val="0"/>
            <w:statusText w:type="text" w:val="Specify any signage, entry restrictions that are required. "/>
            <w:textInput>
              <w:default w:val="Specify any signage, entry restrictions that are required. "/>
            </w:textInput>
          </w:ffData>
        </w:fldChar>
      </w:r>
      <w:bookmarkStart w:id="15" w:name="Text19"/>
      <w:r>
        <w:rPr>
          <w:highlight w:val="lightGray"/>
        </w:rPr>
        <w:instrText xml:space="preserve"> FORMTEXT </w:instrText>
      </w:r>
      <w:r>
        <w:rPr>
          <w:highlight w:val="lightGray"/>
        </w:rPr>
      </w:r>
      <w:r>
        <w:rPr>
          <w:highlight w:val="lightGray"/>
        </w:rPr>
        <w:fldChar w:fldCharType="separate"/>
      </w:r>
      <w:r>
        <w:rPr>
          <w:noProof/>
          <w:highlight w:val="lightGray"/>
        </w:rPr>
        <w:t xml:space="preserve">Specify any signage, entry restrictions that are required. </w:t>
      </w:r>
      <w:r>
        <w:rPr>
          <w:highlight w:val="lightGray"/>
        </w:rPr>
        <w:fldChar w:fldCharType="end"/>
      </w:r>
      <w:bookmarkEnd w:id="15"/>
    </w:p>
    <w:p w14:paraId="10241394" w14:textId="477EFBC8" w:rsidR="002200BD" w:rsidRDefault="002200BD" w:rsidP="00127AD9">
      <w:pPr>
        <w:pStyle w:val="Header"/>
        <w:tabs>
          <w:tab w:val="left" w:pos="432"/>
          <w:tab w:val="left" w:pos="720"/>
        </w:tabs>
        <w:spacing w:before="120"/>
      </w:pPr>
      <w:r>
        <w:fldChar w:fldCharType="begin">
          <w:ffData>
            <w:name w:val="Text20"/>
            <w:enabled/>
            <w:calcOnExit w:val="0"/>
            <w:statusText w:type="text" w:val="Describe PPE required for cleanup.  "/>
            <w:textInput>
              <w:default w:val="Describe PPE required for cleanup.  "/>
            </w:textInput>
          </w:ffData>
        </w:fldChar>
      </w:r>
      <w:bookmarkStart w:id="16" w:name="Text20"/>
      <w:r>
        <w:instrText xml:space="preserve"> FORMTEXT </w:instrText>
      </w:r>
      <w:r>
        <w:fldChar w:fldCharType="separate"/>
      </w:r>
      <w:r>
        <w:rPr>
          <w:noProof/>
        </w:rPr>
        <w:t xml:space="preserve">Describe PPE required for cleanup.  </w:t>
      </w:r>
      <w:r>
        <w:fldChar w:fldCharType="end"/>
      </w:r>
      <w:bookmarkEnd w:id="16"/>
    </w:p>
    <w:p w14:paraId="6AC2A5A6" w14:textId="0BF34ED6" w:rsidR="00127AD9" w:rsidRPr="00A50AB0" w:rsidRDefault="00127AD9" w:rsidP="00127AD9">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 </w:t>
      </w:r>
      <w:r w:rsidRPr="00A50AB0">
        <w:rPr>
          <w:b/>
          <w:bCs/>
          <w:sz w:val="20"/>
          <w:szCs w:val="20"/>
        </w:rPr>
        <w:t>not</w:t>
      </w:r>
      <w:r w:rsidRPr="00A50AB0">
        <w:rPr>
          <w:sz w:val="20"/>
          <w:szCs w:val="20"/>
        </w:rPr>
        <w:t xml:space="preserve"> trained or comfortable. Evacuate the area and call 9</w:t>
      </w:r>
      <w:r w:rsidR="006236E7" w:rsidRPr="00A50AB0">
        <w:rPr>
          <w:sz w:val="20"/>
          <w:szCs w:val="20"/>
        </w:rPr>
        <w:t>-</w:t>
      </w:r>
      <w:r w:rsidRPr="00A50AB0">
        <w:rPr>
          <w:sz w:val="20"/>
          <w:szCs w:val="20"/>
        </w:rPr>
        <w:t>1</w:t>
      </w:r>
      <w:r w:rsidR="006236E7" w:rsidRPr="00A50AB0">
        <w:rPr>
          <w:sz w:val="20"/>
          <w:szCs w:val="20"/>
        </w:rPr>
        <w:t>-</w:t>
      </w:r>
      <w:r w:rsidRPr="00A50AB0">
        <w:rPr>
          <w:sz w:val="20"/>
          <w:szCs w:val="20"/>
        </w:rPr>
        <w:t>1 on campus phone for help. If the spill is out of control, call 9</w:t>
      </w:r>
      <w:r w:rsidR="00F002A8" w:rsidRPr="00A50AB0">
        <w:rPr>
          <w:sz w:val="20"/>
          <w:szCs w:val="20"/>
        </w:rPr>
        <w:t>-</w:t>
      </w:r>
      <w:r w:rsidRPr="00A50AB0">
        <w:rPr>
          <w:sz w:val="20"/>
          <w:szCs w:val="20"/>
        </w:rPr>
        <w:t>1</w:t>
      </w:r>
      <w:r w:rsidR="00F002A8" w:rsidRPr="00A50AB0">
        <w:rPr>
          <w:sz w:val="20"/>
          <w:szCs w:val="20"/>
        </w:rPr>
        <w:t>-</w:t>
      </w:r>
      <w:r w:rsidRPr="00A50AB0">
        <w:rPr>
          <w:sz w:val="20"/>
          <w:szCs w:val="20"/>
        </w:rPr>
        <w:t xml:space="preserve">1. If a person is injured, </w:t>
      </w:r>
      <w:proofErr w:type="gramStart"/>
      <w:r w:rsidRPr="00A50AB0">
        <w:rPr>
          <w:sz w:val="20"/>
          <w:szCs w:val="20"/>
        </w:rPr>
        <w:t>exposed</w:t>
      </w:r>
      <w:proofErr w:type="gramEnd"/>
      <w:r w:rsidRPr="00A50AB0">
        <w:rPr>
          <w:sz w:val="20"/>
          <w:szCs w:val="20"/>
        </w:rPr>
        <w:t xml:space="preserve"> or suspected of being exposed, call 9</w:t>
      </w:r>
      <w:r w:rsidR="007038E3" w:rsidRPr="00A50AB0">
        <w:rPr>
          <w:sz w:val="20"/>
          <w:szCs w:val="20"/>
        </w:rPr>
        <w:t>-</w:t>
      </w:r>
      <w:r w:rsidRPr="00A50AB0">
        <w:rPr>
          <w:sz w:val="20"/>
          <w:szCs w:val="20"/>
        </w:rPr>
        <w:t>1</w:t>
      </w:r>
      <w:r w:rsidR="007038E3" w:rsidRPr="00A50AB0">
        <w:rPr>
          <w:sz w:val="20"/>
          <w:szCs w:val="20"/>
        </w:rPr>
        <w:t>-</w:t>
      </w:r>
      <w:r w:rsidRPr="00A50AB0">
        <w:rPr>
          <w:sz w:val="20"/>
          <w:szCs w:val="20"/>
        </w:rPr>
        <w:t>1</w:t>
      </w:r>
      <w:r w:rsidR="007038E3" w:rsidRPr="00A50AB0">
        <w:rPr>
          <w:sz w:val="20"/>
          <w:szCs w:val="20"/>
        </w:rPr>
        <w:t xml:space="preserve"> and f</w:t>
      </w:r>
      <w:r w:rsidRPr="00A50AB0">
        <w:rPr>
          <w:sz w:val="20"/>
          <w:szCs w:val="20"/>
        </w:rPr>
        <w:t xml:space="preserve">ollow </w:t>
      </w:r>
      <w:r w:rsidR="007038E3" w:rsidRPr="00A50AB0">
        <w:rPr>
          <w:sz w:val="20"/>
          <w:szCs w:val="20"/>
        </w:rPr>
        <w:t xml:space="preserve">the </w:t>
      </w:r>
      <w:r w:rsidRPr="00A50AB0">
        <w:rPr>
          <w:sz w:val="20"/>
          <w:szCs w:val="20"/>
        </w:rPr>
        <w:t>EXPOSURE PROCEDURES (below).</w:t>
      </w:r>
    </w:p>
    <w:p w14:paraId="11EB3635" w14:textId="6F14435F" w:rsidR="002200BD" w:rsidRDefault="00E51341" w:rsidP="00E51341">
      <w:pPr>
        <w:pStyle w:val="Header"/>
        <w:tabs>
          <w:tab w:val="left" w:pos="432"/>
          <w:tab w:val="left" w:pos="720"/>
        </w:tabs>
        <w:spacing w:before="120"/>
        <w:rPr>
          <w:rFonts w:cs="Arial"/>
        </w:rPr>
      </w:pPr>
      <w:r w:rsidRPr="00A50AB0">
        <w:rPr>
          <w:rFonts w:cs="Arial"/>
          <w:sz w:val="20"/>
          <w:szCs w:val="20"/>
        </w:rPr>
        <w:t>Spill area must be cleaned up in the following manner:</w:t>
      </w:r>
      <w:r w:rsidR="002200BD" w:rsidRPr="00A50AB0">
        <w:rPr>
          <w:rFonts w:cs="Arial"/>
          <w:sz w:val="20"/>
          <w:szCs w:val="20"/>
        </w:rPr>
        <w:t xml:space="preserve"> </w:t>
      </w:r>
      <w:r w:rsidR="002200BD">
        <w:rPr>
          <w:rFonts w:cs="Arial"/>
        </w:rPr>
        <w:fldChar w:fldCharType="begin">
          <w:ffData>
            <w:name w:val="Text21"/>
            <w:enabled/>
            <w:calcOnExit w:val="0"/>
            <w:statusText w:type="text" w:val="Describe cleaning materials and methods, for example: clean spill area thoroughly with detergent solution followed by clean water."/>
            <w:textInput>
              <w:default w:val="Describe cleaning materials and methods, for example: clean spill area thoroughly with detergent solution followed by clean water."/>
            </w:textInput>
          </w:ffData>
        </w:fldChar>
      </w:r>
      <w:bookmarkStart w:id="17" w:name="Text21"/>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 cleaning materials and methods, for example: clean spill area thoroughly with detergent solution followed by clean water.</w:t>
      </w:r>
      <w:r w:rsidR="002200BD">
        <w:rPr>
          <w:rFonts w:cs="Arial"/>
        </w:rPr>
        <w:fldChar w:fldCharType="end"/>
      </w:r>
      <w:bookmarkEnd w:id="17"/>
    </w:p>
    <w:p w14:paraId="113A558B" w14:textId="4AB33704" w:rsidR="002200BD" w:rsidRDefault="007E5BA8" w:rsidP="007E5BA8">
      <w:pPr>
        <w:pStyle w:val="Header"/>
        <w:tabs>
          <w:tab w:val="left" w:pos="432"/>
          <w:tab w:val="left" w:pos="720"/>
        </w:tabs>
        <w:spacing w:before="120"/>
        <w:rPr>
          <w:rFonts w:cs="Arial"/>
        </w:rPr>
      </w:pPr>
      <w:r w:rsidRPr="00A50AB0">
        <w:rPr>
          <w:rFonts w:cs="Arial"/>
          <w:sz w:val="20"/>
          <w:szCs w:val="20"/>
        </w:rPr>
        <w:t xml:space="preserve">Spill cleanup </w:t>
      </w:r>
      <w:r w:rsidR="00996BE8" w:rsidRPr="00A50AB0">
        <w:rPr>
          <w:rFonts w:cs="Arial"/>
          <w:sz w:val="20"/>
          <w:szCs w:val="20"/>
        </w:rPr>
        <w:t xml:space="preserve">materials must be disposed of in the following </w:t>
      </w:r>
      <w:proofErr w:type="spellStart"/>
      <w:r w:rsidR="00996BE8" w:rsidRPr="00A50AB0">
        <w:rPr>
          <w:rFonts w:cs="Arial"/>
          <w:sz w:val="20"/>
          <w:szCs w:val="20"/>
        </w:rPr>
        <w:t>manner:</w:t>
      </w:r>
      <w:r w:rsidR="002200BD">
        <w:rPr>
          <w:rFonts w:cs="Arial"/>
        </w:rPr>
        <w:fldChar w:fldCharType="begin">
          <w:ffData>
            <w:name w:val="Text22"/>
            <w:enabled/>
            <w:calcOnExit w:val="0"/>
            <w:statusText w:type="text" w:val="Describe packaging and disposal of waste materials, for example: double bag all waste in plastic bags labeled with the contents. "/>
            <w:textInput>
              <w:default w:val="Describe packaging and disposal of waste materials, for example: double bag all waste in plastic bags labeled with the contents. Submit request to EH&amp;S for pickup."/>
            </w:textInput>
          </w:ffData>
        </w:fldChar>
      </w:r>
      <w:bookmarkStart w:id="18" w:name="Text22"/>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w:t>
      </w:r>
      <w:proofErr w:type="spellEnd"/>
      <w:r w:rsidR="002200BD">
        <w:rPr>
          <w:rFonts w:cs="Arial"/>
          <w:noProof/>
        </w:rPr>
        <w:t xml:space="preserve"> packaging and disposal of waste materials, for example: double bag all waste in plastic bags labeled with the contents. Submit request to EH&amp;S for pickup.</w:t>
      </w:r>
      <w:r w:rsidR="002200BD">
        <w:rPr>
          <w:rFonts w:cs="Arial"/>
        </w:rPr>
        <w:fldChar w:fldCharType="end"/>
      </w:r>
      <w:bookmarkEnd w:id="18"/>
    </w:p>
    <w:p w14:paraId="1E209C71" w14:textId="77777777" w:rsidR="002200BD" w:rsidRPr="00A50AB0" w:rsidRDefault="007E5BA8" w:rsidP="007E5BA8">
      <w:pPr>
        <w:pStyle w:val="Header"/>
        <w:tabs>
          <w:tab w:val="left" w:pos="432"/>
          <w:tab w:val="left" w:pos="720"/>
        </w:tabs>
        <w:spacing w:before="120"/>
        <w:rPr>
          <w:sz w:val="20"/>
          <w:szCs w:val="20"/>
        </w:rPr>
      </w:pPr>
      <w:r w:rsidRPr="00A50AB0">
        <w:rPr>
          <w:rFonts w:cs="Arial"/>
          <w:sz w:val="20"/>
          <w:szCs w:val="20"/>
        </w:rPr>
        <w:t xml:space="preserve"> </w:t>
      </w:r>
      <w:r w:rsidR="0031639F" w:rsidRPr="00A50AB0">
        <w:rPr>
          <w:sz w:val="20"/>
          <w:szCs w:val="20"/>
        </w:rPr>
        <w:t>For questions on spill cleanup, contact EH&amp;S spill consultants at 206‐543‐0467</w:t>
      </w:r>
      <w:r w:rsidR="002A7D82" w:rsidRPr="00A50AB0">
        <w:rPr>
          <w:sz w:val="20"/>
          <w:szCs w:val="20"/>
        </w:rPr>
        <w:t xml:space="preserve"> during normal business hours (Monday-Friday, 8 a.m. to 5 p.m.)</w:t>
      </w:r>
      <w:r w:rsidR="0031639F" w:rsidRPr="00A50AB0">
        <w:rPr>
          <w:sz w:val="20"/>
          <w:szCs w:val="20"/>
        </w:rPr>
        <w:t>.</w:t>
      </w:r>
    </w:p>
    <w:p w14:paraId="43BCD087" w14:textId="3D491FE4" w:rsidR="00A9750B" w:rsidRPr="00A50AB0" w:rsidRDefault="00E450C4" w:rsidP="002200BD">
      <w:pPr>
        <w:pStyle w:val="Header"/>
        <w:tabs>
          <w:tab w:val="left" w:pos="432"/>
          <w:tab w:val="left" w:pos="720"/>
        </w:tabs>
        <w:spacing w:before="120"/>
        <w:rPr>
          <w:sz w:val="20"/>
          <w:szCs w:val="20"/>
        </w:rPr>
      </w:pPr>
      <w:r w:rsidRPr="00A50AB0">
        <w:rPr>
          <w:sz w:val="20"/>
          <w:szCs w:val="20"/>
        </w:rPr>
        <w:t>Any spill</w:t>
      </w:r>
      <w:r w:rsidR="002A7D82" w:rsidRPr="00A50AB0">
        <w:rPr>
          <w:sz w:val="20"/>
          <w:szCs w:val="20"/>
        </w:rPr>
        <w:t xml:space="preserve">, exposure or near miss </w:t>
      </w:r>
      <w:r w:rsidRPr="00A50AB0">
        <w:rPr>
          <w:sz w:val="20"/>
          <w:szCs w:val="20"/>
        </w:rPr>
        <w:t xml:space="preserve">incident requires the involved person or supervisor to complete and submit the </w:t>
      </w:r>
      <w:hyperlink r:id="rId30" w:history="1">
        <w:r w:rsidRPr="00A50AB0">
          <w:rPr>
            <w:rStyle w:val="Hyperlink"/>
            <w:sz w:val="20"/>
            <w:szCs w:val="20"/>
          </w:rPr>
          <w:t>Online Accident Reporting System (OARS)</w:t>
        </w:r>
      </w:hyperlink>
      <w:r w:rsidRPr="00A50AB0">
        <w:rPr>
          <w:sz w:val="20"/>
          <w:szCs w:val="20"/>
        </w:rPr>
        <w:t xml:space="preserve"> form </w:t>
      </w:r>
      <w:r w:rsidR="0031639F" w:rsidRPr="00A50AB0">
        <w:rPr>
          <w:sz w:val="20"/>
          <w:szCs w:val="20"/>
        </w:rPr>
        <w:t xml:space="preserve">on the EH&amp;S website </w:t>
      </w:r>
      <w:r w:rsidRPr="00A50AB0">
        <w:rPr>
          <w:sz w:val="20"/>
          <w:szCs w:val="20"/>
        </w:rPr>
        <w:t>within 24 hours (</w:t>
      </w:r>
      <w:bookmarkStart w:id="19" w:name="_Hlk134793519"/>
      <w:r w:rsidR="00D01A78">
        <w:rPr>
          <w:sz w:val="20"/>
          <w:szCs w:val="20"/>
        </w:rPr>
        <w:fldChar w:fldCharType="begin"/>
      </w:r>
      <w:r w:rsidR="00D01A78">
        <w:rPr>
          <w:sz w:val="20"/>
          <w:szCs w:val="20"/>
        </w:rPr>
        <w:instrText xml:space="preserve"> HYPERLINK "https://ehs.washington.edu/workplace/accident-and-injury-reporting" </w:instrText>
      </w:r>
      <w:r w:rsidR="00D01A78">
        <w:rPr>
          <w:sz w:val="20"/>
          <w:szCs w:val="20"/>
        </w:rPr>
      </w:r>
      <w:r w:rsidR="00D01A78">
        <w:rPr>
          <w:sz w:val="20"/>
          <w:szCs w:val="20"/>
        </w:rPr>
        <w:fldChar w:fldCharType="separate"/>
      </w:r>
      <w:r w:rsidR="00D01A78" w:rsidRPr="00D01A78">
        <w:rPr>
          <w:rStyle w:val="Hyperlink"/>
          <w:sz w:val="20"/>
          <w:szCs w:val="20"/>
        </w:rPr>
        <w:t>certain types of incidents</w:t>
      </w:r>
      <w:r w:rsidR="00D01A78">
        <w:rPr>
          <w:sz w:val="20"/>
          <w:szCs w:val="20"/>
        </w:rPr>
        <w:fldChar w:fldCharType="end"/>
      </w:r>
      <w:r w:rsidR="00D01A78">
        <w:rPr>
          <w:sz w:val="20"/>
          <w:szCs w:val="20"/>
        </w:rPr>
        <w:t xml:space="preserve"> require immediate notification</w:t>
      </w:r>
      <w:bookmarkEnd w:id="19"/>
      <w:r w:rsidRPr="00A50AB0">
        <w:rPr>
          <w:sz w:val="20"/>
          <w:szCs w:val="20"/>
        </w:rPr>
        <w:t xml:space="preserve">) </w:t>
      </w:r>
      <w:r w:rsidR="00A15FD5" w:rsidRPr="00A50AB0">
        <w:rPr>
          <w:sz w:val="20"/>
          <w:szCs w:val="20"/>
        </w:rPr>
        <w:t>at oars.ehs.washington.edu</w:t>
      </w:r>
      <w:r w:rsidRPr="00A50AB0">
        <w:rPr>
          <w:sz w:val="20"/>
          <w:szCs w:val="20"/>
        </w:rPr>
        <w:t xml:space="preserve">. </w:t>
      </w:r>
    </w:p>
    <w:p w14:paraId="7862BD33" w14:textId="1AB91F6F" w:rsidR="007E5BA8" w:rsidRPr="00A50AB0" w:rsidRDefault="000B49AD" w:rsidP="002200BD">
      <w:pPr>
        <w:pStyle w:val="Header"/>
        <w:tabs>
          <w:tab w:val="left" w:pos="432"/>
          <w:tab w:val="left" w:pos="720"/>
        </w:tabs>
        <w:spacing w:before="120"/>
        <w:rPr>
          <w:rFonts w:cs="Arial"/>
          <w:sz w:val="20"/>
          <w:szCs w:val="20"/>
        </w:rPr>
      </w:pPr>
      <w:r w:rsidRPr="00E450C4">
        <w:rPr>
          <w:rFonts w:cs="Arial"/>
          <w:b/>
        </w:rPr>
        <w:t>Exposures:</w:t>
      </w:r>
      <w:r w:rsidRPr="00E450C4">
        <w:rPr>
          <w:rFonts w:cs="Arial"/>
        </w:rPr>
        <w:t xml:space="preserve"> </w:t>
      </w:r>
      <w:r w:rsidRPr="00A50AB0">
        <w:rPr>
          <w:rFonts w:cs="Arial"/>
          <w:sz w:val="20"/>
          <w:szCs w:val="20"/>
        </w:rPr>
        <w:t xml:space="preserve">If a person is injured, exposed, or suspected of being exposed to </w:t>
      </w:r>
      <w:r w:rsidR="00A9750B" w:rsidRPr="00A50AB0">
        <w:rPr>
          <w:rFonts w:cs="Arial"/>
          <w:sz w:val="20"/>
          <w:szCs w:val="20"/>
        </w:rPr>
        <w:fldChar w:fldCharType="begin">
          <w:ffData>
            <w:name w:val=""/>
            <w:enabled/>
            <w:calcOnExit w:val="0"/>
            <w:statusText w:type="text" w:val="chemical(s)"/>
            <w:textInput>
              <w:default w:val="[chemical(s)]"/>
            </w:textInput>
          </w:ffData>
        </w:fldChar>
      </w:r>
      <w:r w:rsidR="00A9750B" w:rsidRPr="00A50AB0">
        <w:rPr>
          <w:rFonts w:cs="Arial"/>
          <w:sz w:val="20"/>
          <w:szCs w:val="20"/>
        </w:rPr>
        <w:instrText xml:space="preserve"> FORMTEXT </w:instrText>
      </w:r>
      <w:r w:rsidR="00A9750B" w:rsidRPr="00A50AB0">
        <w:rPr>
          <w:rFonts w:cs="Arial"/>
          <w:sz w:val="20"/>
          <w:szCs w:val="20"/>
        </w:rPr>
      </w:r>
      <w:r w:rsidR="00A9750B" w:rsidRPr="00A50AB0">
        <w:rPr>
          <w:rFonts w:cs="Arial"/>
          <w:sz w:val="20"/>
          <w:szCs w:val="20"/>
        </w:rPr>
        <w:fldChar w:fldCharType="separate"/>
      </w:r>
      <w:r w:rsidR="00A9750B" w:rsidRPr="00A50AB0">
        <w:rPr>
          <w:rFonts w:cs="Arial"/>
          <w:noProof/>
          <w:sz w:val="20"/>
          <w:szCs w:val="20"/>
        </w:rPr>
        <w:t>[chemical(s)]</w:t>
      </w:r>
      <w:r w:rsidR="00A9750B" w:rsidRPr="00A50AB0">
        <w:rPr>
          <w:rFonts w:cs="Arial"/>
          <w:sz w:val="20"/>
          <w:szCs w:val="20"/>
        </w:rPr>
        <w:fldChar w:fldCharType="end"/>
      </w:r>
      <w:r w:rsidR="0031639F" w:rsidRPr="00A50AB0">
        <w:rPr>
          <w:rFonts w:cs="Arial"/>
          <w:sz w:val="20"/>
          <w:szCs w:val="20"/>
        </w:rPr>
        <w:t>,</w:t>
      </w:r>
      <w:r w:rsidR="0031639F" w:rsidRPr="00A50AB0">
        <w:rPr>
          <w:sz w:val="20"/>
          <w:szCs w:val="20"/>
        </w:rPr>
        <w:t xml:space="preserve"> </w:t>
      </w:r>
      <w:r w:rsidR="007E5BA8" w:rsidRPr="00A50AB0">
        <w:rPr>
          <w:rFonts w:cs="Arial"/>
          <w:sz w:val="20"/>
          <w:szCs w:val="20"/>
        </w:rPr>
        <w:t>follow procedures listed here:</w:t>
      </w:r>
      <w:r w:rsidRPr="00A50AB0">
        <w:rPr>
          <w:rFonts w:cs="Arial"/>
          <w:sz w:val="20"/>
          <w:szCs w:val="20"/>
        </w:rPr>
        <w:t xml:space="preserve"> </w:t>
      </w:r>
    </w:p>
    <w:p w14:paraId="70DE9C11" w14:textId="138ED2C2" w:rsidR="00EB2FC5" w:rsidRDefault="00A9750B" w:rsidP="002D6943">
      <w:pPr>
        <w:tabs>
          <w:tab w:val="left" w:pos="-1440"/>
          <w:tab w:val="left" w:pos="-720"/>
          <w:tab w:val="left" w:pos="0"/>
          <w:tab w:val="left" w:pos="1122"/>
          <w:tab w:val="left" w:pos="1440"/>
          <w:tab w:val="left" w:pos="1530"/>
          <w:tab w:val="left" w:pos="2160"/>
        </w:tabs>
        <w:suppressAutoHyphens/>
        <w:spacing w:after="120" w:line="240" w:lineRule="auto"/>
      </w:pPr>
      <w:r>
        <w:rPr>
          <w:rFonts w:cs="Arial"/>
        </w:rPr>
        <w:lastRenderedPageBreak/>
        <w:fldChar w:fldCharType="begin">
          <w:ffData>
            <w:name w:val=""/>
            <w:enabled/>
            <w:calcOnExit w:val="0"/>
            <w:statusText w:type="text" w:val="INSERT IF APPLICABLE - Descriptions of any specialized emergency procedures for locations outside of a UW campus or facility."/>
            <w:textInput>
              <w:default w:val="INSERT IF APPLICABLE - Descriptions of any specialized emergency procedures for locations outside of a UW campus or facility. "/>
            </w:textInput>
          </w:ffData>
        </w:fldChar>
      </w:r>
      <w:r>
        <w:rPr>
          <w:rFonts w:cs="Arial"/>
        </w:rPr>
        <w:instrText xml:space="preserve"> FORMTEXT </w:instrText>
      </w:r>
      <w:r>
        <w:rPr>
          <w:rFonts w:cs="Arial"/>
        </w:rPr>
      </w:r>
      <w:r>
        <w:rPr>
          <w:rFonts w:cs="Arial"/>
        </w:rPr>
        <w:fldChar w:fldCharType="separate"/>
      </w:r>
      <w:r>
        <w:rPr>
          <w:rFonts w:cs="Arial"/>
          <w:noProof/>
        </w:rPr>
        <w:t xml:space="preserve">INSERT IF APPLICABLE - Descriptions of any specialized emergency procedures for locations outside of a UW campus or facility. </w:t>
      </w:r>
      <w:r>
        <w:rPr>
          <w:rFonts w:cs="Arial"/>
        </w:rPr>
        <w:fldChar w:fldCharType="end"/>
      </w:r>
    </w:p>
    <w:p w14:paraId="70C774E1" w14:textId="468C141A" w:rsidR="00D92F18" w:rsidRDefault="00F24E41" w:rsidP="0031639F">
      <w:pPr>
        <w:spacing w:before="120" w:after="120"/>
        <w:ind w:firstLine="360"/>
      </w:pPr>
      <w:r w:rsidRPr="002D6943">
        <w:rPr>
          <w:b/>
          <w:bCs/>
        </w:rPr>
        <w:t xml:space="preserve">Perform </w:t>
      </w:r>
      <w:r w:rsidR="0031639F" w:rsidRPr="002D6943">
        <w:rPr>
          <w:b/>
          <w:bCs/>
        </w:rPr>
        <w:t>f</w:t>
      </w:r>
      <w:r w:rsidR="00450837" w:rsidRPr="002D6943">
        <w:rPr>
          <w:b/>
          <w:bCs/>
        </w:rPr>
        <w:t xml:space="preserve">irst </w:t>
      </w:r>
      <w:r w:rsidR="0031639F" w:rsidRPr="002D6943">
        <w:rPr>
          <w:b/>
          <w:bCs/>
        </w:rPr>
        <w:t>a</w:t>
      </w:r>
      <w:r w:rsidR="00450837" w:rsidRPr="002D6943">
        <w:rPr>
          <w:b/>
          <w:bCs/>
        </w:rPr>
        <w:t xml:space="preserve">id </w:t>
      </w:r>
      <w:r w:rsidR="0031639F" w:rsidRPr="002D6943">
        <w:rPr>
          <w:b/>
          <w:bCs/>
        </w:rPr>
        <w:t>i</w:t>
      </w:r>
      <w:r w:rsidR="00450837" w:rsidRPr="002D6943">
        <w:rPr>
          <w:b/>
          <w:bCs/>
        </w:rPr>
        <w:t>mmediately</w:t>
      </w:r>
      <w:r w:rsidR="0031639F" w:rsidRPr="002D6943">
        <w:rPr>
          <w:b/>
          <w:bCs/>
        </w:rPr>
        <w:t>.</w:t>
      </w:r>
      <w:r w:rsidR="00450837" w:rsidRPr="00D43241">
        <w:t xml:space="preserve"> </w:t>
      </w:r>
    </w:p>
    <w:p w14:paraId="45B6C62B" w14:textId="194E04EC" w:rsidR="00D92F18" w:rsidRDefault="00A9750B" w:rsidP="002D6943">
      <w:pPr>
        <w:spacing w:before="120" w:after="120"/>
        <w:ind w:left="360"/>
        <w:rPr>
          <w:i/>
          <w:color w:val="FF0000"/>
        </w:rPr>
      </w:pPr>
      <w:r>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3A2D7575" w14:textId="200AA875"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I</w:t>
      </w:r>
      <w:r w:rsidR="00450837" w:rsidRPr="00A50AB0">
        <w:rPr>
          <w:b/>
          <w:bCs/>
          <w:sz w:val="20"/>
          <w:szCs w:val="20"/>
        </w:rPr>
        <w:t>nhalation exposure</w:t>
      </w:r>
      <w:r w:rsidR="00450837" w:rsidRPr="00A50AB0">
        <w:rPr>
          <w:sz w:val="20"/>
          <w:szCs w:val="20"/>
        </w:rPr>
        <w:t xml:space="preserve">: </w:t>
      </w:r>
      <w:r w:rsidRPr="00A50AB0">
        <w:rPr>
          <w:sz w:val="20"/>
          <w:szCs w:val="20"/>
        </w:rPr>
        <w:t>M</w:t>
      </w:r>
      <w:r w:rsidR="00450837" w:rsidRPr="00A50AB0">
        <w:rPr>
          <w:sz w:val="20"/>
          <w:szCs w:val="20"/>
        </w:rPr>
        <w:t>ove out of contaminated area; get medical help</w:t>
      </w:r>
      <w:r w:rsidR="00E67840" w:rsidRPr="00A50AB0">
        <w:rPr>
          <w:sz w:val="20"/>
          <w:szCs w:val="20"/>
        </w:rPr>
        <w:t>.</w:t>
      </w:r>
    </w:p>
    <w:p w14:paraId="4FA0CC28" w14:textId="3EA51EC7"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harps injury</w:t>
      </w:r>
      <w:r w:rsidR="00450837" w:rsidRPr="00A50AB0">
        <w:rPr>
          <w:sz w:val="20"/>
          <w:szCs w:val="20"/>
        </w:rPr>
        <w:t xml:space="preserve"> (needle stick or subcutaneous exposure): </w:t>
      </w:r>
      <w:r w:rsidRPr="00A50AB0">
        <w:rPr>
          <w:sz w:val="20"/>
          <w:szCs w:val="20"/>
        </w:rPr>
        <w:t>S</w:t>
      </w:r>
      <w:r w:rsidR="00450837" w:rsidRPr="00A50AB0">
        <w:rPr>
          <w:sz w:val="20"/>
          <w:szCs w:val="20"/>
        </w:rPr>
        <w:t xml:space="preserve">crub exposed area thoroughly for 15 minutes using warm water and </w:t>
      </w:r>
      <w:proofErr w:type="spellStart"/>
      <w:r w:rsidR="00450837" w:rsidRPr="00A50AB0">
        <w:rPr>
          <w:sz w:val="20"/>
          <w:szCs w:val="20"/>
        </w:rPr>
        <w:t>sudsing</w:t>
      </w:r>
      <w:proofErr w:type="spellEnd"/>
      <w:r w:rsidR="00450837" w:rsidRPr="00A50AB0">
        <w:rPr>
          <w:sz w:val="20"/>
          <w:szCs w:val="20"/>
        </w:rPr>
        <w:t xml:space="preserve"> soap.</w:t>
      </w:r>
    </w:p>
    <w:p w14:paraId="5F5A1402" w14:textId="33CC829D"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kin exposure:</w:t>
      </w:r>
      <w:r w:rsidR="00450837" w:rsidRPr="00A50AB0">
        <w:rPr>
          <w:sz w:val="20"/>
          <w:szCs w:val="20"/>
        </w:rPr>
        <w:t xml:space="preserve"> </w:t>
      </w:r>
      <w:r w:rsidRPr="00A50AB0">
        <w:rPr>
          <w:sz w:val="20"/>
          <w:szCs w:val="20"/>
        </w:rPr>
        <w:t>U</w:t>
      </w:r>
      <w:r w:rsidR="00450837" w:rsidRPr="00A50AB0">
        <w:rPr>
          <w:sz w:val="20"/>
          <w:szCs w:val="20"/>
        </w:rPr>
        <w:t xml:space="preserve">se the nearest safety shower for 15 minutes; stay under the shower and remove clothing; use a clean lab coat or spare clothing for cover‐up. </w:t>
      </w:r>
    </w:p>
    <w:p w14:paraId="7015906B" w14:textId="4B2D10A2" w:rsidR="00450837" w:rsidRPr="00A50AB0" w:rsidRDefault="00D92F18" w:rsidP="002D6943">
      <w:pPr>
        <w:pStyle w:val="ListParagraph"/>
        <w:numPr>
          <w:ilvl w:val="0"/>
          <w:numId w:val="25"/>
        </w:numPr>
        <w:spacing w:before="120" w:after="120"/>
        <w:ind w:left="900"/>
        <w:rPr>
          <w:sz w:val="20"/>
          <w:szCs w:val="20"/>
        </w:rPr>
      </w:pPr>
      <w:r w:rsidRPr="00A50AB0">
        <w:rPr>
          <w:b/>
          <w:bCs/>
          <w:sz w:val="20"/>
          <w:szCs w:val="20"/>
        </w:rPr>
        <w:t>E</w:t>
      </w:r>
      <w:r w:rsidR="00450837" w:rsidRPr="00A50AB0">
        <w:rPr>
          <w:b/>
          <w:bCs/>
          <w:sz w:val="20"/>
          <w:szCs w:val="20"/>
        </w:rPr>
        <w:t>ye exposure:</w:t>
      </w:r>
      <w:r w:rsidR="00450837" w:rsidRPr="00A50AB0">
        <w:rPr>
          <w:sz w:val="20"/>
          <w:szCs w:val="20"/>
        </w:rPr>
        <w:t xml:space="preserve"> </w:t>
      </w:r>
      <w:r w:rsidRPr="00A50AB0">
        <w:rPr>
          <w:sz w:val="20"/>
          <w:szCs w:val="20"/>
        </w:rPr>
        <w:t>U</w:t>
      </w:r>
      <w:r w:rsidR="00450837" w:rsidRPr="00A50AB0">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w:t>
      </w:r>
      <w:proofErr w:type="gramStart"/>
      <w:r w:rsidRPr="00A50AB0">
        <w:rPr>
          <w:sz w:val="20"/>
          <w:szCs w:val="20"/>
        </w:rPr>
        <w:t>assistance</w:t>
      </w:r>
      <w:proofErr w:type="gramEnd"/>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w:t>
      </w:r>
      <w:proofErr w:type="gramStart"/>
      <w:r w:rsidRPr="00A50AB0">
        <w:rPr>
          <w:sz w:val="20"/>
          <w:szCs w:val="20"/>
        </w:rPr>
        <w:t>needed</w:t>
      </w:r>
      <w:proofErr w:type="gramEnd"/>
      <w:r w:rsidRPr="00A50AB0">
        <w:rPr>
          <w:sz w:val="20"/>
          <w:szCs w:val="20"/>
        </w:rPr>
        <w:t xml:space="preserve">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proofErr w:type="gramStart"/>
      <w:r w:rsidRPr="00A50AB0">
        <w:rPr>
          <w:sz w:val="20"/>
          <w:szCs w:val="20"/>
        </w:rPr>
        <w:t>O</w:t>
      </w:r>
      <w:r w:rsidR="00450837" w:rsidRPr="00A50AB0">
        <w:rPr>
          <w:sz w:val="20"/>
          <w:szCs w:val="20"/>
        </w:rPr>
        <w:t>n</w:t>
      </w:r>
      <w:proofErr w:type="gramEnd"/>
      <w:r w:rsidR="00450837" w:rsidRPr="00A50AB0">
        <w:rPr>
          <w:sz w:val="20"/>
          <w:szCs w:val="20"/>
        </w:rPr>
        <w:t xml:space="preserve"> </w:t>
      </w:r>
      <w:r w:rsidRPr="00A50AB0">
        <w:rPr>
          <w:sz w:val="20"/>
          <w:szCs w:val="20"/>
        </w:rPr>
        <w:t>C</w:t>
      </w:r>
      <w:r w:rsidR="00450837" w:rsidRPr="00A50AB0">
        <w:rPr>
          <w:sz w:val="20"/>
          <w:szCs w:val="20"/>
        </w:rPr>
        <w:t>all</w:t>
      </w:r>
      <w:r w:rsidR="00D43241" w:rsidRPr="00A50AB0">
        <w:rPr>
          <w:sz w:val="20"/>
          <w:szCs w:val="20"/>
        </w:rPr>
        <w:t>.</w:t>
      </w:r>
    </w:p>
    <w:p w14:paraId="23B0D980" w14:textId="6F28EF0F" w:rsidR="00304D7B" w:rsidRPr="00A50AB0" w:rsidRDefault="002A7D82" w:rsidP="002D6943">
      <w:pPr>
        <w:pStyle w:val="ListParagraph"/>
        <w:numPr>
          <w:ilvl w:val="0"/>
          <w:numId w:val="52"/>
        </w:numPr>
        <w:spacing w:before="120" w:after="120"/>
        <w:rPr>
          <w:rFonts w:cs="Arial"/>
          <w:sz w:val="20"/>
          <w:szCs w:val="20"/>
        </w:rPr>
      </w:pPr>
      <w:r w:rsidRPr="00A50AB0">
        <w:rPr>
          <w:rFonts w:cs="Arial"/>
          <w:sz w:val="20"/>
          <w:szCs w:val="20"/>
        </w:rPr>
        <w:t>T</w:t>
      </w:r>
      <w:r w:rsidR="00304D7B" w:rsidRPr="00A50AB0">
        <w:rPr>
          <w:rFonts w:cs="Arial"/>
          <w:sz w:val="20"/>
          <w:szCs w:val="20"/>
        </w:rPr>
        <w:t xml:space="preserve">he involved person or supervisor submits the UW Online Accident Reporting System (OARS) form </w:t>
      </w:r>
      <w:r w:rsidRPr="00A50AB0">
        <w:rPr>
          <w:rFonts w:cs="Arial"/>
          <w:sz w:val="20"/>
          <w:szCs w:val="20"/>
        </w:rPr>
        <w:t xml:space="preserve">on the EH&amp;S website </w:t>
      </w:r>
      <w:r w:rsidR="00304D7B" w:rsidRPr="00A50AB0">
        <w:rPr>
          <w:rFonts w:cs="Arial"/>
          <w:sz w:val="20"/>
          <w:szCs w:val="20"/>
        </w:rPr>
        <w:t>within 24 hours (</w:t>
      </w:r>
      <w:bookmarkStart w:id="20" w:name="_Hlk134794438"/>
      <w:r w:rsidR="00D01A78">
        <w:rPr>
          <w:sz w:val="20"/>
          <w:szCs w:val="20"/>
        </w:rPr>
        <w:fldChar w:fldCharType="begin"/>
      </w:r>
      <w:r w:rsidR="00D01A78">
        <w:rPr>
          <w:sz w:val="20"/>
          <w:szCs w:val="20"/>
        </w:rPr>
        <w:instrText xml:space="preserve"> HYPERLINK "https://ehs.washington.edu/workplace/accident-and-injury-reporting" </w:instrText>
      </w:r>
      <w:r w:rsidR="00D01A78">
        <w:rPr>
          <w:sz w:val="20"/>
          <w:szCs w:val="20"/>
        </w:rPr>
      </w:r>
      <w:r w:rsidR="00D01A78">
        <w:rPr>
          <w:sz w:val="20"/>
          <w:szCs w:val="20"/>
        </w:rPr>
        <w:fldChar w:fldCharType="separate"/>
      </w:r>
      <w:r w:rsidR="00D01A78" w:rsidRPr="00D01A78">
        <w:rPr>
          <w:rStyle w:val="Hyperlink"/>
          <w:sz w:val="20"/>
          <w:szCs w:val="20"/>
        </w:rPr>
        <w:t>certain types of incidents</w:t>
      </w:r>
      <w:r w:rsidR="00D01A78">
        <w:rPr>
          <w:sz w:val="20"/>
          <w:szCs w:val="20"/>
        </w:rPr>
        <w:fldChar w:fldCharType="end"/>
      </w:r>
      <w:r w:rsidR="00D01A78">
        <w:rPr>
          <w:sz w:val="20"/>
          <w:szCs w:val="20"/>
        </w:rPr>
        <w:t xml:space="preserve"> require immediate notification</w:t>
      </w:r>
      <w:bookmarkEnd w:id="20"/>
      <w:r w:rsidR="00304D7B" w:rsidRPr="00A50AB0">
        <w:rPr>
          <w:rFonts w:cs="Arial"/>
          <w:sz w:val="20"/>
          <w:szCs w:val="20"/>
        </w:rPr>
        <w:t>)</w:t>
      </w:r>
      <w:r w:rsidR="00A15FD5" w:rsidRPr="00A50AB0">
        <w:rPr>
          <w:rFonts w:cs="Arial"/>
          <w:sz w:val="20"/>
          <w:szCs w:val="20"/>
        </w:rPr>
        <w:t xml:space="preserve"> at oars.ehs.washington.edu.</w:t>
      </w:r>
    </w:p>
    <w:p w14:paraId="753A10DC" w14:textId="3CDA4520" w:rsidR="00EB2FC5" w:rsidRPr="00EB2FC5" w:rsidRDefault="002A29C8" w:rsidP="002D6943">
      <w:pPr>
        <w:spacing w:before="120" w:after="120"/>
        <w:rPr>
          <w:i/>
          <w:color w:val="FF0000"/>
        </w:rPr>
      </w:pPr>
      <w:r w:rsidRPr="002A29C8">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sidRPr="002A29C8">
        <w:rPr>
          <w:rFonts w:cs="Arial"/>
        </w:rPr>
        <w:instrText xml:space="preserve"> FORMTEXT </w:instrText>
      </w:r>
      <w:r w:rsidRPr="002A29C8">
        <w:rPr>
          <w:rFonts w:cs="Arial"/>
        </w:rPr>
      </w:r>
      <w:r w:rsidRPr="002A29C8">
        <w:rPr>
          <w:rFonts w:cs="Arial"/>
        </w:rPr>
        <w:fldChar w:fldCharType="separate"/>
      </w:r>
      <w:r w:rsidRPr="002A29C8">
        <w:rPr>
          <w:rFonts w:cs="Arial"/>
          <w:noProof/>
        </w:rPr>
        <w:t>Refer to SDS for additional chemical-specific guidance; include pertinent information here.</w:t>
      </w:r>
      <w:r w:rsidRPr="002A29C8">
        <w:rPr>
          <w:rFonts w:cs="Arial"/>
        </w:rPr>
        <w:fldChar w:fldCharType="end"/>
      </w: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37EC09C9" w14:textId="0E9E2D29" w:rsidR="00D72D4B" w:rsidRDefault="00D72D4B" w:rsidP="00EB2FC5">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409E570" w14:textId="7A8782F3" w:rsidR="00D72D4B" w:rsidRPr="002D6943" w:rsidRDefault="00964D24" w:rsidP="002D6943">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65EF8F6E" w14:textId="149876B7" w:rsidR="00680FFB" w:rsidRPr="00A50AB0" w:rsidRDefault="00A15FD5" w:rsidP="00D72D4B">
      <w:pPr>
        <w:spacing w:after="120" w:line="240" w:lineRule="auto"/>
        <w:rPr>
          <w:rFonts w:ascii="Calibri" w:eastAsia="Times New Roman" w:hAnsi="Calibri"/>
          <w:color w:val="FF0000"/>
        </w:rPr>
      </w:pPr>
      <w:r w:rsidRPr="00A50AB0">
        <w:rPr>
          <w:rFonts w:ascii="Calibri" w:eastAsia="Times New Roman" w:hAnsi="Calibri"/>
          <w:color w:val="FF0000"/>
        </w:rPr>
        <w:t xml:space="preserve">Refer to </w:t>
      </w:r>
      <w:r w:rsidR="00A17B8C" w:rsidRPr="00A50AB0">
        <w:rPr>
          <w:rFonts w:ascii="Calibri" w:eastAsia="Times New Roman" w:hAnsi="Calibri"/>
          <w:color w:val="FF0000"/>
        </w:rPr>
        <w:t xml:space="preserve">the SDS and </w:t>
      </w:r>
      <w:hyperlink r:id="rId31" w:history="1">
        <w:r w:rsidR="00A17B8C" w:rsidRPr="00A50AB0">
          <w:rPr>
            <w:rStyle w:val="Hyperlink"/>
            <w:rFonts w:ascii="Calibri" w:eastAsia="Times New Roman" w:hAnsi="Calibri"/>
          </w:rPr>
          <w:t>UW Laboratory Safety Manual</w:t>
        </w:r>
      </w:hyperlink>
      <w:r w:rsidR="00A17B8C" w:rsidRPr="00A50AB0">
        <w:rPr>
          <w:rFonts w:ascii="Calibri" w:eastAsia="Times New Roman" w:hAnsi="Calibri"/>
          <w:color w:val="FF0000"/>
        </w:rPr>
        <w:t xml:space="preserve">, Section 3 for guidance on waste </w:t>
      </w:r>
      <w:r w:rsidR="008F36DD" w:rsidRPr="00A50AB0">
        <w:rPr>
          <w:rFonts w:ascii="Calibri" w:eastAsia="Times New Roman" w:hAnsi="Calibri"/>
          <w:color w:val="FF0000"/>
        </w:rPr>
        <w:t>handling, labeling, accumulation, storage and pickup</w:t>
      </w:r>
      <w:r w:rsidR="00A17B8C" w:rsidRPr="00A50AB0">
        <w:rPr>
          <w:rFonts w:ascii="Calibri" w:eastAsia="Times New Roman" w:hAnsi="Calibri"/>
          <w:color w:val="FF0000"/>
        </w:rPr>
        <w:t xml:space="preserve">. </w:t>
      </w:r>
    </w:p>
    <w:p w14:paraId="113BC2B1" w14:textId="3D5E4E53" w:rsidR="00680FFB" w:rsidRPr="00A50AB0" w:rsidRDefault="00680FFB" w:rsidP="00680FFB">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Per </w:t>
      </w:r>
      <w:hyperlink r:id="rId32"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67B68D03" w14:textId="5933F0DC" w:rsidR="00A17B8C" w:rsidRPr="00A50AB0" w:rsidRDefault="007E5BA8" w:rsidP="0009537A">
      <w:pPr>
        <w:spacing w:before="120" w:after="120" w:line="288" w:lineRule="auto"/>
        <w:rPr>
          <w:rFonts w:ascii="Calibri" w:eastAsia="Times New Roman" w:hAnsi="Calibri"/>
          <w:color w:val="FF0000"/>
        </w:rPr>
      </w:pPr>
      <w:r w:rsidRPr="00A50AB0">
        <w:rPr>
          <w:rFonts w:ascii="Calibri" w:eastAsia="Times New Roman" w:hAnsi="Calibri"/>
          <w:b/>
          <w:bCs/>
          <w:color w:val="FF0000"/>
        </w:rPr>
        <w:lastRenderedPageBreak/>
        <w:t xml:space="preserve">Be aware that many laboratory accidents happen from inadvertent disposal of </w:t>
      </w:r>
      <w:hyperlink r:id="rId33"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29EA7478" w14:textId="10AEE44D" w:rsidR="00EB2FC5" w:rsidRPr="00A50AB0" w:rsidRDefault="007B32D0" w:rsidP="0009537A">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 xml:space="preserve">Accumulate waste </w:t>
      </w:r>
      <w:r w:rsidR="006F06CA" w:rsidRPr="00A50AB0">
        <w:rPr>
          <w:rFonts w:ascii="Calibri" w:eastAsia="Times New Roman" w:hAnsi="Calibri"/>
          <w:b/>
          <w:bCs/>
          <w:sz w:val="20"/>
          <w:szCs w:val="20"/>
        </w:rPr>
        <w:t>at the point of generation</w:t>
      </w:r>
      <w:r w:rsidR="006F06CA" w:rsidRPr="00A50AB0">
        <w:rPr>
          <w:rFonts w:ascii="Calibri" w:eastAsia="Times New Roman" w:hAnsi="Calibri"/>
          <w:sz w:val="20"/>
          <w:szCs w:val="20"/>
        </w:rPr>
        <w:t xml:space="preserve"> </w:t>
      </w:r>
      <w:r w:rsidRPr="00A50AB0">
        <w:rPr>
          <w:rFonts w:ascii="Calibri" w:eastAsia="Times New Roman" w:hAnsi="Calibri"/>
          <w:sz w:val="20"/>
          <w:szCs w:val="20"/>
        </w:rPr>
        <w:t>in a sturdy,</w:t>
      </w:r>
      <w:r w:rsidR="000E5BCC" w:rsidRPr="00A50AB0">
        <w:rPr>
          <w:rFonts w:cs="Arial"/>
          <w:sz w:val="20"/>
          <w:szCs w:val="20"/>
        </w:rPr>
        <w:t xml:space="preserve"> </w:t>
      </w:r>
      <w:r w:rsidR="00964D24" w:rsidRPr="00A50AB0">
        <w:rPr>
          <w:rFonts w:cs="Arial"/>
          <w:sz w:val="20"/>
          <w:szCs w:val="20"/>
        </w:rPr>
        <w:fldChar w:fldCharType="begin">
          <w:ffData>
            <w:name w:val=""/>
            <w:enabled/>
            <w:calcOnExit w:val="0"/>
            <w:statusText w:type="text" w:val="compatible container"/>
            <w:textInput>
              <w:default w:val="[compatible container]"/>
            </w:textInput>
          </w:ffData>
        </w:fldChar>
      </w:r>
      <w:r w:rsidR="00964D24" w:rsidRPr="00A50AB0">
        <w:rPr>
          <w:rFonts w:cs="Arial"/>
          <w:sz w:val="20"/>
          <w:szCs w:val="20"/>
        </w:rPr>
        <w:instrText xml:space="preserve"> FORMTEXT </w:instrText>
      </w:r>
      <w:r w:rsidR="00964D24" w:rsidRPr="00A50AB0">
        <w:rPr>
          <w:rFonts w:cs="Arial"/>
          <w:sz w:val="20"/>
          <w:szCs w:val="20"/>
        </w:rPr>
      </w:r>
      <w:r w:rsidR="00964D24" w:rsidRPr="00A50AB0">
        <w:rPr>
          <w:rFonts w:cs="Arial"/>
          <w:sz w:val="20"/>
          <w:szCs w:val="20"/>
        </w:rPr>
        <w:fldChar w:fldCharType="separate"/>
      </w:r>
      <w:r w:rsidR="00964D24" w:rsidRPr="00A50AB0">
        <w:rPr>
          <w:rFonts w:cs="Arial"/>
          <w:noProof/>
          <w:sz w:val="20"/>
          <w:szCs w:val="20"/>
        </w:rPr>
        <w:t>[compatible container]</w:t>
      </w:r>
      <w:r w:rsidR="00964D24" w:rsidRPr="00A50AB0">
        <w:rPr>
          <w:rFonts w:cs="Arial"/>
          <w:sz w:val="20"/>
          <w:szCs w:val="20"/>
        </w:rPr>
        <w:fldChar w:fldCharType="end"/>
      </w:r>
      <w:r w:rsidR="000E5BCC" w:rsidRPr="00A50AB0">
        <w:rPr>
          <w:rFonts w:cs="Arial"/>
          <w:sz w:val="20"/>
          <w:szCs w:val="20"/>
        </w:rPr>
        <w:t>,</w:t>
      </w:r>
      <w:r w:rsidR="000E5BCC" w:rsidRPr="00A50AB0">
        <w:rPr>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21EEA1FA" w14:textId="45780784" w:rsidR="00680FFB" w:rsidRPr="00A50AB0" w:rsidRDefault="007B32D0" w:rsidP="0009537A">
      <w:pPr>
        <w:spacing w:before="120" w:after="120" w:line="288" w:lineRule="auto"/>
        <w:rPr>
          <w:rFonts w:ascii="Calibri" w:eastAsia="Times New Roman" w:hAnsi="Calibri"/>
          <w:color w:val="FF0000"/>
        </w:rPr>
      </w:pPr>
      <w:r w:rsidRPr="00A50AB0">
        <w:rPr>
          <w:rFonts w:ascii="Calibri" w:eastAsia="Times New Roman" w:hAnsi="Calibri"/>
          <w:color w:val="FF0000"/>
        </w:rPr>
        <w:t>Vented lids may be appropriate for certain chemicals.</w:t>
      </w:r>
      <w:r w:rsidR="00BA4DB6" w:rsidRPr="00A50AB0">
        <w:rPr>
          <w:rFonts w:ascii="Calibri" w:eastAsia="Times New Roman" w:hAnsi="Calibri"/>
          <w:color w:val="FF0000"/>
        </w:rPr>
        <w:t xml:space="preserve"> Email </w:t>
      </w:r>
      <w:hyperlink r:id="rId34" w:history="1">
        <w:r w:rsidR="00BA4DB6" w:rsidRPr="00A50AB0">
          <w:rPr>
            <w:rStyle w:val="Hyperlink"/>
            <w:rFonts w:ascii="Calibri" w:eastAsia="Times New Roman" w:hAnsi="Calibri"/>
          </w:rPr>
          <w:t>labcheck@uw.edu</w:t>
        </w:r>
      </w:hyperlink>
      <w:r w:rsidR="00BA4DB6" w:rsidRPr="00A50AB0">
        <w:rPr>
          <w:rFonts w:ascii="Calibri" w:eastAsia="Times New Roman" w:hAnsi="Calibri"/>
          <w:color w:val="FF0000"/>
        </w:rPr>
        <w:t xml:space="preserve"> with questions.</w:t>
      </w:r>
    </w:p>
    <w:p w14:paraId="1E7C0AC4" w14:textId="5BD78A21" w:rsidR="007B32D0" w:rsidRPr="00A50AB0" w:rsidRDefault="00680FFB" w:rsidP="000953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5227B133" w14:textId="3BF3EAA9" w:rsidR="007E5BA8" w:rsidRPr="00A50AB0" w:rsidRDefault="00A17B8C" w:rsidP="0009537A">
      <w:pPr>
        <w:spacing w:before="120" w:after="120" w:line="288" w:lineRule="auto"/>
        <w:rPr>
          <w:rFonts w:ascii="Calibri" w:eastAsia="Times New Roman" w:hAnsi="Calibri"/>
          <w:color w:val="FF0000"/>
        </w:rPr>
      </w:pPr>
      <w:r w:rsidRPr="00A50AB0">
        <w:rPr>
          <w:rFonts w:ascii="Calibri" w:eastAsia="Times New Roman" w:hAnsi="Calibri"/>
          <w:color w:val="FF0000"/>
        </w:rPr>
        <w:t>In certain cases, chemical waste can be treated and disposed of into the sanitary sewer</w:t>
      </w:r>
      <w:r w:rsidR="00680FFB" w:rsidRPr="00A50AB0">
        <w:rPr>
          <w:rFonts w:ascii="Calibri" w:eastAsia="Times New Roman" w:hAnsi="Calibri"/>
          <w:color w:val="FF0000"/>
        </w:rPr>
        <w:t xml:space="preserve"> or exchanged with other University units</w:t>
      </w:r>
      <w:r w:rsidRPr="00A50AB0">
        <w:rPr>
          <w:rFonts w:ascii="Calibri" w:eastAsia="Times New Roman" w:hAnsi="Calibri"/>
          <w:color w:val="FF0000"/>
        </w:rPr>
        <w:t xml:space="preserve">. </w:t>
      </w:r>
      <w:hyperlink r:id="rId35" w:history="1">
        <w:r w:rsidR="00B47790" w:rsidRPr="00A50AB0">
          <w:rPr>
            <w:rStyle w:val="Hyperlink"/>
            <w:rFonts w:ascii="Calibri" w:eastAsia="Times New Roman" w:hAnsi="Calibri"/>
          </w:rPr>
          <w:t>Chemical treatment and recycling</w:t>
        </w:r>
      </w:hyperlink>
      <w:r w:rsidR="00B47790" w:rsidRPr="00A50AB0">
        <w:rPr>
          <w:rFonts w:ascii="Calibri" w:eastAsia="Times New Roman" w:hAnsi="Calibri"/>
          <w:color w:val="FF0000"/>
        </w:rPr>
        <w:t xml:space="preserve"> </w:t>
      </w:r>
      <w:r w:rsidR="00680FFB" w:rsidRPr="00A50AB0">
        <w:rPr>
          <w:rFonts w:ascii="Calibri" w:eastAsia="Times New Roman" w:hAnsi="Calibri"/>
          <w:color w:val="FF0000"/>
        </w:rPr>
        <w:t xml:space="preserve">and </w:t>
      </w:r>
      <w:hyperlink r:id="rId36" w:history="1">
        <w:r w:rsidR="00680FFB" w:rsidRPr="00A50AB0">
          <w:rPr>
            <w:rStyle w:val="Hyperlink"/>
            <w:rFonts w:ascii="Calibri" w:eastAsia="Times New Roman" w:hAnsi="Calibri"/>
          </w:rPr>
          <w:t>chemical exchange</w:t>
        </w:r>
      </w:hyperlink>
      <w:r w:rsidR="00680FFB" w:rsidRPr="00A50AB0">
        <w:rPr>
          <w:rFonts w:ascii="Calibri" w:eastAsia="Times New Roman" w:hAnsi="Calibri"/>
          <w:color w:val="FF0000"/>
        </w:rPr>
        <w:t xml:space="preserve"> </w:t>
      </w:r>
      <w:r w:rsidR="00B47790" w:rsidRPr="00A50AB0">
        <w:rPr>
          <w:rFonts w:ascii="Calibri" w:eastAsia="Times New Roman" w:hAnsi="Calibri"/>
          <w:color w:val="FF0000"/>
        </w:rPr>
        <w:t xml:space="preserve">options </w:t>
      </w:r>
      <w:r w:rsidR="00680FFB" w:rsidRPr="00A50AB0">
        <w:rPr>
          <w:rFonts w:ascii="Calibri" w:eastAsia="Times New Roman" w:hAnsi="Calibri"/>
          <w:color w:val="FF0000"/>
        </w:rPr>
        <w:t xml:space="preserve">and </w:t>
      </w:r>
      <w:r w:rsidR="00B47790" w:rsidRPr="00A50AB0">
        <w:rPr>
          <w:rFonts w:ascii="Calibri" w:eastAsia="Times New Roman" w:hAnsi="Calibri"/>
          <w:color w:val="FF0000"/>
        </w:rPr>
        <w:t xml:space="preserve">are </w:t>
      </w:r>
      <w:r w:rsidR="00680FFB" w:rsidRPr="00A50AB0">
        <w:rPr>
          <w:rFonts w:ascii="Calibri" w:eastAsia="Times New Roman" w:hAnsi="Calibri"/>
          <w:color w:val="FF0000"/>
        </w:rPr>
        <w:t>available</w:t>
      </w:r>
      <w:r w:rsidR="00B47790" w:rsidRPr="00A50AB0">
        <w:rPr>
          <w:rFonts w:ascii="Calibri" w:eastAsia="Times New Roman" w:hAnsi="Calibri"/>
          <w:color w:val="FF0000"/>
        </w:rPr>
        <w:t xml:space="preserve"> on the </w:t>
      </w:r>
      <w:r w:rsidR="007E5BA8" w:rsidRPr="00A50AB0">
        <w:rPr>
          <w:rFonts w:ascii="Calibri" w:eastAsia="Times New Roman" w:hAnsi="Calibri"/>
          <w:color w:val="FF0000"/>
        </w:rPr>
        <w:t xml:space="preserve">EH&amp;S </w:t>
      </w:r>
      <w:r w:rsidR="00B47790" w:rsidRPr="00A50AB0">
        <w:rPr>
          <w:rFonts w:ascii="Calibri" w:eastAsia="Times New Roman" w:hAnsi="Calibri"/>
          <w:color w:val="FF0000"/>
        </w:rPr>
        <w:t>website.</w:t>
      </w:r>
    </w:p>
    <w:p w14:paraId="7B164513" w14:textId="5CDF9D7F" w:rsidR="00A15FD5" w:rsidRPr="00A50AB0" w:rsidRDefault="006E1E5A" w:rsidP="00A17B8C">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37"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38" w:tgtFrame="_blank" w:history="1">
        <w:r w:rsidRPr="00A50AB0">
          <w:rPr>
            <w:rStyle w:val="Hyperlink"/>
            <w:rFonts w:ascii="Calibri" w:eastAsia="Times New Roman" w:hAnsi="Calibri"/>
            <w:sz w:val="20"/>
            <w:szCs w:val="20"/>
          </w:rPr>
          <w:t>How to Label Chemical Waste Containers</w:t>
        </w:r>
      </w:hyperlink>
      <w:r w:rsidR="00132092" w:rsidRPr="00A50AB0">
        <w:rPr>
          <w:rFonts w:ascii="Calibri" w:eastAsia="Times New Roman" w:hAnsi="Calibri"/>
          <w:sz w:val="20"/>
          <w:szCs w:val="20"/>
        </w:rPr>
        <w:t>.</w:t>
      </w:r>
    </w:p>
    <w:p w14:paraId="42DD88D2" w14:textId="34E5B911" w:rsidR="004254C0" w:rsidRPr="00A50AB0" w:rsidRDefault="001C6938" w:rsidP="007B32D0">
      <w:pPr>
        <w:spacing w:before="120" w:after="120" w:line="288" w:lineRule="auto"/>
        <w:rPr>
          <w:rFonts w:ascii="Calibri" w:eastAsia="Times New Roman" w:hAnsi="Calibri"/>
          <w:sz w:val="20"/>
          <w:szCs w:val="20"/>
        </w:rPr>
      </w:pPr>
      <w:r w:rsidRPr="00A50AB0">
        <w:rPr>
          <w:rFonts w:ascii="Calibri" w:eastAsia="Times New Roman" w:hAnsi="Calibri"/>
          <w:sz w:val="20"/>
          <w:szCs w:val="20"/>
        </w:rPr>
        <w:t>To request a collection of chemical waste, s</w:t>
      </w:r>
      <w:r w:rsidR="00C23457" w:rsidRPr="00A50AB0">
        <w:rPr>
          <w:rFonts w:ascii="Calibri" w:eastAsia="Times New Roman" w:hAnsi="Calibri"/>
          <w:sz w:val="20"/>
          <w:szCs w:val="20"/>
        </w:rPr>
        <w:t>ubmit</w:t>
      </w:r>
      <w:r w:rsidR="00FD7ABE" w:rsidRPr="00A50AB0">
        <w:rPr>
          <w:rFonts w:ascii="Calibri" w:eastAsia="Times New Roman" w:hAnsi="Calibri"/>
          <w:sz w:val="20"/>
          <w:szCs w:val="20"/>
        </w:rPr>
        <w:t xml:space="preserve"> a</w:t>
      </w:r>
      <w:r w:rsidR="00741A9B" w:rsidRPr="00A50AB0">
        <w:rPr>
          <w:rFonts w:ascii="Calibri" w:eastAsia="Times New Roman" w:hAnsi="Calibri"/>
          <w:sz w:val="20"/>
          <w:szCs w:val="20"/>
        </w:rPr>
        <w:t xml:space="preserve"> </w:t>
      </w:r>
      <w:r w:rsidRPr="00A50AB0">
        <w:rPr>
          <w:rFonts w:ascii="Calibri" w:eastAsia="Times New Roman" w:hAnsi="Calibri"/>
          <w:sz w:val="20"/>
          <w:szCs w:val="20"/>
        </w:rPr>
        <w:t>form</w:t>
      </w:r>
      <w:r w:rsidR="00C23457" w:rsidRPr="00A50AB0">
        <w:rPr>
          <w:rFonts w:ascii="Calibri" w:eastAsia="Times New Roman" w:hAnsi="Calibri"/>
          <w:sz w:val="20"/>
          <w:szCs w:val="20"/>
        </w:rPr>
        <w:t xml:space="preserve"> </w:t>
      </w:r>
      <w:r w:rsidRPr="00A50AB0">
        <w:rPr>
          <w:rFonts w:ascii="Calibri" w:eastAsia="Times New Roman" w:hAnsi="Calibri"/>
          <w:sz w:val="20"/>
          <w:szCs w:val="20"/>
        </w:rPr>
        <w:t xml:space="preserve">on </w:t>
      </w:r>
      <w:r w:rsidR="00741A9B" w:rsidRPr="00A50AB0">
        <w:rPr>
          <w:rFonts w:ascii="Calibri" w:eastAsia="Times New Roman" w:hAnsi="Calibri"/>
          <w:sz w:val="20"/>
          <w:szCs w:val="20"/>
        </w:rPr>
        <w:t xml:space="preserve">the </w:t>
      </w:r>
      <w:hyperlink r:id="rId39" w:history="1">
        <w:r w:rsidR="00741A9B" w:rsidRPr="00A50AB0">
          <w:rPr>
            <w:rStyle w:val="Hyperlink"/>
            <w:rFonts w:ascii="Calibri" w:eastAsia="Times New Roman" w:hAnsi="Calibri"/>
            <w:sz w:val="20"/>
            <w:szCs w:val="20"/>
          </w:rPr>
          <w:t xml:space="preserve">Chemical Waste </w:t>
        </w:r>
        <w:r w:rsidR="006E1E5A" w:rsidRPr="00A50AB0">
          <w:rPr>
            <w:rStyle w:val="Hyperlink"/>
            <w:rFonts w:ascii="Calibri" w:eastAsia="Times New Roman" w:hAnsi="Calibri"/>
            <w:sz w:val="20"/>
            <w:szCs w:val="20"/>
          </w:rPr>
          <w:t>Disposal</w:t>
        </w:r>
      </w:hyperlink>
      <w:r w:rsidR="006E1E5A" w:rsidRPr="00A50AB0">
        <w:rPr>
          <w:rFonts w:ascii="Calibri" w:eastAsia="Times New Roman" w:hAnsi="Calibri"/>
          <w:sz w:val="20"/>
          <w:szCs w:val="20"/>
        </w:rPr>
        <w:t xml:space="preserve"> </w:t>
      </w:r>
      <w:r w:rsidR="00741A9B" w:rsidRPr="00A50AB0">
        <w:rPr>
          <w:rFonts w:ascii="Calibri" w:eastAsia="Times New Roman" w:hAnsi="Calibri"/>
          <w:sz w:val="20"/>
          <w:szCs w:val="20"/>
        </w:rPr>
        <w:t xml:space="preserve">webpage </w:t>
      </w:r>
      <w:r w:rsidR="006E1E5A" w:rsidRPr="00A50AB0">
        <w:rPr>
          <w:rFonts w:ascii="Calibri" w:eastAsia="Times New Roman" w:hAnsi="Calibri"/>
          <w:sz w:val="20"/>
          <w:szCs w:val="20"/>
        </w:rPr>
        <w:t>on the EH&amp;S website</w:t>
      </w:r>
      <w:r w:rsidRPr="00A50AB0">
        <w:rPr>
          <w:rFonts w:ascii="Calibri" w:eastAsia="Times New Roman" w:hAnsi="Calibri"/>
          <w:sz w:val="20"/>
          <w:szCs w:val="20"/>
        </w:rPr>
        <w:t xml:space="preserve"> or </w:t>
      </w:r>
      <w:r w:rsidR="00132092" w:rsidRPr="00A50AB0">
        <w:rPr>
          <w:rFonts w:ascii="Calibri" w:eastAsia="Times New Roman" w:hAnsi="Calibri"/>
          <w:sz w:val="20"/>
          <w:szCs w:val="20"/>
        </w:rPr>
        <w:t xml:space="preserve">directly </w:t>
      </w:r>
      <w:r w:rsidRPr="00A50AB0">
        <w:rPr>
          <w:rFonts w:ascii="Calibri" w:eastAsia="Times New Roman" w:hAnsi="Calibri"/>
          <w:sz w:val="20"/>
          <w:szCs w:val="20"/>
        </w:rPr>
        <w:t xml:space="preserve">in </w:t>
      </w:r>
      <w:hyperlink r:id="rId40" w:history="1">
        <w:r w:rsidRPr="00A50AB0">
          <w:rPr>
            <w:rStyle w:val="Hyperlink"/>
            <w:rFonts w:ascii="Calibri" w:eastAsia="Times New Roman" w:hAnsi="Calibri"/>
            <w:sz w:val="20"/>
            <w:szCs w:val="20"/>
          </w:rPr>
          <w:t>MyChem</w:t>
        </w:r>
      </w:hyperlink>
      <w:r w:rsidR="00132092" w:rsidRPr="00A50AB0">
        <w:rPr>
          <w:rFonts w:ascii="Calibri" w:eastAsia="Times New Roman" w:hAnsi="Calibri"/>
          <w:sz w:val="20"/>
          <w:szCs w:val="20"/>
        </w:rPr>
        <w:t xml:space="preserve"> inventory</w:t>
      </w:r>
      <w:r w:rsidR="00C23457" w:rsidRPr="00A50AB0">
        <w:rPr>
          <w:rFonts w:ascii="Calibri" w:eastAsia="Times New Roman" w:hAnsi="Calibri"/>
          <w:sz w:val="20"/>
          <w:szCs w:val="20"/>
        </w:rPr>
        <w:t>.</w:t>
      </w:r>
      <w:r w:rsidR="00D43241" w:rsidRPr="00A50AB0">
        <w:rPr>
          <w:rFonts w:ascii="Calibri" w:eastAsia="Times New Roman" w:hAnsi="Calibri"/>
          <w:sz w:val="20"/>
          <w:szCs w:val="20"/>
        </w:rPr>
        <w:t xml:space="preserve"> </w:t>
      </w:r>
      <w:r w:rsidR="00C23457" w:rsidRPr="00A50AB0">
        <w:rPr>
          <w:rFonts w:ascii="Calibri" w:eastAsia="Times New Roman" w:hAnsi="Calibri"/>
          <w:sz w:val="20"/>
          <w:szCs w:val="20"/>
        </w:rPr>
        <w:t xml:space="preserve">Contact EH&amp;S </w:t>
      </w:r>
      <w:r w:rsidR="00741A9B" w:rsidRPr="00A50AB0">
        <w:rPr>
          <w:rFonts w:ascii="Calibri" w:eastAsia="Times New Roman" w:hAnsi="Calibri"/>
          <w:sz w:val="20"/>
          <w:szCs w:val="20"/>
        </w:rPr>
        <w:t>a</w:t>
      </w:r>
      <w:r w:rsidR="00C23457" w:rsidRPr="00A50AB0">
        <w:rPr>
          <w:rFonts w:ascii="Calibri" w:eastAsia="Times New Roman" w:hAnsi="Calibri"/>
          <w:sz w:val="20"/>
          <w:szCs w:val="20"/>
        </w:rPr>
        <w:t>t</w:t>
      </w:r>
      <w:r w:rsidR="00741A9B" w:rsidRPr="00A50AB0">
        <w:rPr>
          <w:rFonts w:ascii="Calibri" w:eastAsia="Times New Roman" w:hAnsi="Calibri"/>
          <w:sz w:val="20"/>
          <w:szCs w:val="20"/>
        </w:rPr>
        <w:t xml:space="preserve"> 206.616.5835</w:t>
      </w:r>
      <w:r w:rsidR="00C23457" w:rsidRPr="00A50AB0">
        <w:rPr>
          <w:rFonts w:ascii="Calibri" w:eastAsia="Times New Roman" w:hAnsi="Calibri"/>
          <w:sz w:val="20"/>
          <w:szCs w:val="20"/>
        </w:rPr>
        <w:t xml:space="preserve"> or </w:t>
      </w:r>
      <w:hyperlink r:id="rId41" w:history="1">
        <w:r w:rsidR="00C23457" w:rsidRPr="00A50AB0">
          <w:rPr>
            <w:rStyle w:val="Hyperlink"/>
            <w:rFonts w:ascii="Calibri" w:eastAsia="Times New Roman" w:hAnsi="Calibri"/>
            <w:sz w:val="20"/>
            <w:szCs w:val="20"/>
          </w:rPr>
          <w:t>chmwaste@uw.edu</w:t>
        </w:r>
      </w:hyperlink>
      <w:r w:rsidR="00C23457" w:rsidRPr="00A50AB0">
        <w:rPr>
          <w:rFonts w:ascii="Calibri" w:eastAsia="Times New Roman" w:hAnsi="Calibri"/>
          <w:sz w:val="20"/>
          <w:szCs w:val="20"/>
        </w:rPr>
        <w:t xml:space="preserve"> with questions</w:t>
      </w:r>
      <w:r w:rsidR="00741A9B" w:rsidRPr="00A50AB0">
        <w:rPr>
          <w:rFonts w:ascii="Calibri" w:eastAsia="Times New Roman" w:hAnsi="Calibri"/>
          <w:sz w:val="20"/>
          <w:szCs w:val="20"/>
        </w:rPr>
        <w:t>.</w:t>
      </w:r>
    </w:p>
    <w:p w14:paraId="6EA1D813" w14:textId="77777777" w:rsidR="00964D24" w:rsidRPr="00A50AB0" w:rsidRDefault="00D72D4B" w:rsidP="000D0676">
      <w:pPr>
        <w:spacing w:before="120" w:after="120" w:line="288" w:lineRule="auto"/>
        <w:rPr>
          <w:rFonts w:cs="Arial"/>
          <w:sz w:val="20"/>
          <w:szCs w:val="20"/>
        </w:rPr>
      </w:pPr>
      <w:r w:rsidRPr="00A50AB0">
        <w:rPr>
          <w:rFonts w:cs="Arial"/>
          <w:sz w:val="20"/>
          <w:szCs w:val="20"/>
        </w:rPr>
        <w:t>W</w:t>
      </w:r>
      <w:r w:rsidR="007E5BA8" w:rsidRPr="00A50AB0">
        <w:rPr>
          <w:rFonts w:cs="Arial"/>
          <w:sz w:val="20"/>
          <w:szCs w:val="20"/>
        </w:rPr>
        <w:t>ork area decontamination procedures as appropriate for the chemical in use</w:t>
      </w:r>
      <w:r w:rsidRPr="00A50AB0">
        <w:rPr>
          <w:rFonts w:cs="Arial"/>
          <w:sz w:val="20"/>
          <w:szCs w:val="20"/>
        </w:rPr>
        <w:t xml:space="preserve"> should be followed. </w:t>
      </w:r>
    </w:p>
    <w:p w14:paraId="0285487F" w14:textId="37AFE835" w:rsidR="00D72D4B" w:rsidRPr="00964D24" w:rsidRDefault="00023000" w:rsidP="00964D24">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benzene is used."/>
            </w:textInput>
          </w:ffData>
        </w:fldChar>
      </w:r>
      <w:bookmarkStart w:id="21"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benzene is used.</w:t>
      </w:r>
      <w:r>
        <w:rPr>
          <w:rFonts w:cs="Arial"/>
        </w:rPr>
        <w:fldChar w:fldCharType="end"/>
      </w:r>
      <w:bookmarkEnd w:id="21"/>
    </w:p>
    <w:p w14:paraId="7CD8875D" w14:textId="31FCEA5C" w:rsidR="00F94036" w:rsidRPr="00A50AB0" w:rsidRDefault="00D72D4B">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42"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w:t>
      </w:r>
      <w:proofErr w:type="spellStart"/>
      <w:r w:rsidRPr="00A50AB0">
        <w:rPr>
          <w:rFonts w:ascii="Calibri" w:eastAsia="Times New Roman" w:hAnsi="Calibri"/>
          <w:color w:val="FF0000"/>
        </w:rPr>
        <w:t>surplusing</w:t>
      </w:r>
      <w:proofErr w:type="spellEnd"/>
      <w:r w:rsidRPr="00A50AB0">
        <w:rPr>
          <w:rFonts w:ascii="Calibri" w:eastAsia="Times New Roman" w:hAnsi="Calibri"/>
          <w:color w:val="FF0000"/>
        </w:rPr>
        <w:t xml:space="preserve"> materials. </w:t>
      </w:r>
    </w:p>
    <w:p w14:paraId="2EC1DC0A" w14:textId="78137E29" w:rsidR="00C126A1" w:rsidRPr="002D6943" w:rsidRDefault="00C126A1" w:rsidP="002D6943">
      <w:pPr>
        <w:pStyle w:val="Heading1"/>
      </w:pPr>
      <w:r w:rsidRPr="004533F5">
        <w:t xml:space="preserve">Section </w:t>
      </w:r>
      <w:r w:rsidR="00270081">
        <w:t>7</w:t>
      </w:r>
      <w:r w:rsidRPr="004533F5">
        <w:t xml:space="preserve"> – Protocol </w:t>
      </w:r>
      <w:r w:rsidR="00E96CEF" w:rsidRPr="00DC7D29">
        <w:rPr>
          <w:rFonts w:cstheme="minorHAnsi"/>
          <w:color w:val="FF0000"/>
          <w:szCs w:val="24"/>
        </w:rPr>
        <w:t>(Add lab specific Protocol/Procedure here)</w:t>
      </w:r>
    </w:p>
    <w:p w14:paraId="14639146" w14:textId="53733F7C" w:rsidR="00964D24" w:rsidRPr="00964D24" w:rsidRDefault="00023000" w:rsidP="00C126A1">
      <w:pPr>
        <w:tabs>
          <w:tab w:val="center" w:pos="4680"/>
        </w:tabs>
        <w:spacing w:before="120" w:after="120" w:line="288" w:lineRule="auto"/>
        <w:rPr>
          <w:rFonts w:cs="Arial"/>
          <w:color w:val="FF0000"/>
        </w:rPr>
      </w:pPr>
      <w:r>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work with benzene.  You may also include any relevant supporting resources such as journal citations, etc. that are applicable"/>
            </w:textInput>
          </w:ffData>
        </w:fldChar>
      </w:r>
      <w:bookmarkStart w:id="22" w:name="Text24"/>
      <w:r>
        <w:rPr>
          <w:rFonts w:cs="Arial"/>
        </w:rPr>
        <w:instrText xml:space="preserve"> FORMTEXT </w:instrText>
      </w:r>
      <w:r>
        <w:rPr>
          <w:rFonts w:cs="Arial"/>
        </w:rPr>
      </w:r>
      <w:r>
        <w:rPr>
          <w:rFonts w:cs="Arial"/>
        </w:rPr>
        <w:fldChar w:fldCharType="separate"/>
      </w:r>
      <w:r>
        <w:rPr>
          <w:rFonts w:cs="Arial"/>
          <w:noProof/>
        </w:rPr>
        <w:t>REQUIRED - Insert or attach detailed laboratory-specific procedures for work with benzene.  You may also include any relevant supporting resources such as journal citations, etc. that are applicable</w:t>
      </w:r>
      <w:r>
        <w:rPr>
          <w:rFonts w:cs="Arial"/>
        </w:rPr>
        <w:fldChar w:fldCharType="end"/>
      </w:r>
      <w:bookmarkEnd w:id="22"/>
    </w:p>
    <w:p w14:paraId="427D0265" w14:textId="4441338D" w:rsidR="00D72D4B" w:rsidRPr="00A50AB0" w:rsidRDefault="00D72D4B" w:rsidP="00C126A1">
      <w:pPr>
        <w:tabs>
          <w:tab w:val="center" w:pos="4680"/>
        </w:tabs>
        <w:spacing w:before="120" w:after="120" w:line="288" w:lineRule="auto"/>
        <w:rPr>
          <w:rFonts w:cstheme="minorHAnsi"/>
          <w:b/>
        </w:rPr>
      </w:pPr>
      <w:r w:rsidRPr="00A50AB0">
        <w:rPr>
          <w:rFonts w:cs="Arial"/>
          <w:color w:val="FF0000"/>
        </w:rPr>
        <w:t xml:space="preserve">Refer to Section 2 of the </w:t>
      </w:r>
      <w:hyperlink r:id="rId43"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44" w:history="1">
        <w:r w:rsidRPr="00A50AB0">
          <w:rPr>
            <w:rStyle w:val="Hyperlink"/>
          </w:rPr>
          <w:t>particularly hazardous substances</w:t>
        </w:r>
      </w:hyperlink>
      <w:r w:rsidRPr="00A50AB0">
        <w:rPr>
          <w:rFonts w:cs="Arial"/>
          <w:color w:val="FF0000"/>
        </w:rPr>
        <w:t xml:space="preserve"> (PHSs).</w:t>
      </w:r>
    </w:p>
    <w:p w14:paraId="056A3B78" w14:textId="3EE3C157" w:rsidR="00C126A1" w:rsidRPr="00363F40" w:rsidRDefault="00C126A1" w:rsidP="00C126A1">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19CDF0BA" w14:textId="3310935C"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964D24">
        <w:rPr>
          <w:highlight w:val="lightGray"/>
        </w:rPr>
        <w:fldChar w:fldCharType="begin">
          <w:ffData>
            <w:name w:val="Check1"/>
            <w:enabled/>
            <w:calcOnExit w:val="0"/>
            <w:checkBox>
              <w:sizeAuto/>
              <w:default w:val="0"/>
            </w:checkBox>
          </w:ffData>
        </w:fldChar>
      </w:r>
      <w:bookmarkStart w:id="23" w:name="Check1"/>
      <w:r w:rsidR="00964D24">
        <w:rPr>
          <w:highlight w:val="lightGray"/>
        </w:rPr>
        <w:instrText xml:space="preserve"> FORMCHECKBOX </w:instrText>
      </w:r>
      <w:r w:rsidR="00410D99">
        <w:rPr>
          <w:highlight w:val="lightGray"/>
        </w:rPr>
      </w:r>
      <w:r w:rsidR="00410D99">
        <w:rPr>
          <w:highlight w:val="lightGray"/>
        </w:rPr>
        <w:fldChar w:fldCharType="separate"/>
      </w:r>
      <w:r w:rsidR="00964D24">
        <w:rPr>
          <w:highlight w:val="lightGray"/>
        </w:rPr>
        <w:fldChar w:fldCharType="end"/>
      </w:r>
      <w:bookmarkEnd w:id="23"/>
      <w:r w:rsidR="00964D24">
        <w:rPr>
          <w:highlight w:val="lightGray"/>
        </w:rPr>
        <w:t xml:space="preserve"> </w:t>
      </w:r>
      <w:r w:rsidR="002A4CE3" w:rsidRPr="002D6943">
        <w:rPr>
          <w:highlight w:val="lightGray"/>
        </w:rPr>
        <w:t xml:space="preserve">Yes   </w:t>
      </w:r>
      <w:r w:rsidR="00964D24">
        <w:rPr>
          <w:highlight w:val="lightGray"/>
        </w:rPr>
        <w:fldChar w:fldCharType="begin">
          <w:ffData>
            <w:name w:val="Check2"/>
            <w:enabled/>
            <w:calcOnExit w:val="0"/>
            <w:checkBox>
              <w:sizeAuto/>
              <w:default w:val="0"/>
            </w:checkBox>
          </w:ffData>
        </w:fldChar>
      </w:r>
      <w:bookmarkStart w:id="24" w:name="Check2"/>
      <w:r w:rsidR="00964D24">
        <w:rPr>
          <w:highlight w:val="lightGray"/>
        </w:rPr>
        <w:instrText xml:space="preserve"> FORMCHECKBOX </w:instrText>
      </w:r>
      <w:r w:rsidR="00410D99">
        <w:rPr>
          <w:highlight w:val="lightGray"/>
        </w:rPr>
      </w:r>
      <w:r w:rsidR="00410D99">
        <w:rPr>
          <w:highlight w:val="lightGray"/>
        </w:rPr>
        <w:fldChar w:fldCharType="separate"/>
      </w:r>
      <w:r w:rsidR="00964D24">
        <w:rPr>
          <w:highlight w:val="lightGray"/>
        </w:rPr>
        <w:fldChar w:fldCharType="end"/>
      </w:r>
      <w:bookmarkEnd w:id="24"/>
      <w:r w:rsidR="00964D24">
        <w:rPr>
          <w:highlight w:val="lightGray"/>
        </w:rPr>
        <w:t xml:space="preserve"> </w:t>
      </w:r>
      <w:r w:rsidR="002A4CE3" w:rsidRPr="002D6943">
        <w:rPr>
          <w:highlight w:val="lightGray"/>
        </w:rPr>
        <w:t>No</w:t>
      </w:r>
      <w:r w:rsidRPr="002D6943">
        <w:rPr>
          <w:highlight w:val="lightGray"/>
        </w:rPr>
        <w:t>)</w:t>
      </w:r>
    </w:p>
    <w:p w14:paraId="0C98BF74" w14:textId="51594D3B" w:rsidR="006C051D" w:rsidRPr="00A50AB0" w:rsidRDefault="006C051D" w:rsidP="00DE7ACB">
      <w:pPr>
        <w:spacing w:after="120" w:line="288" w:lineRule="auto"/>
        <w:rPr>
          <w:sz w:val="20"/>
          <w:szCs w:val="20"/>
        </w:rPr>
      </w:pPr>
      <w:r w:rsidRPr="00A50AB0">
        <w:rPr>
          <w:sz w:val="20"/>
          <w:szCs w:val="20"/>
        </w:rPr>
        <w:t xml:space="preserve">Use of </w:t>
      </w:r>
      <w:r w:rsidR="00964D24" w:rsidRPr="00A50AB0">
        <w:rPr>
          <w:rFonts w:cs="Arial"/>
          <w:sz w:val="20"/>
          <w:szCs w:val="20"/>
        </w:rPr>
        <w:fldChar w:fldCharType="begin">
          <w:ffData>
            <w:name w:val=""/>
            <w:enabled/>
            <w:calcOnExit w:val="0"/>
            <w:statusText w:type="text" w:val="chemical"/>
            <w:textInput>
              <w:default w:val="[chemical]"/>
            </w:textInput>
          </w:ffData>
        </w:fldChar>
      </w:r>
      <w:r w:rsidR="00964D24" w:rsidRPr="00A50AB0">
        <w:rPr>
          <w:rFonts w:cs="Arial"/>
          <w:sz w:val="20"/>
          <w:szCs w:val="20"/>
        </w:rPr>
        <w:instrText xml:space="preserve"> FORMTEXT </w:instrText>
      </w:r>
      <w:r w:rsidR="00964D24" w:rsidRPr="00A50AB0">
        <w:rPr>
          <w:rFonts w:cs="Arial"/>
          <w:sz w:val="20"/>
          <w:szCs w:val="20"/>
        </w:rPr>
      </w:r>
      <w:r w:rsidR="00964D24" w:rsidRPr="00A50AB0">
        <w:rPr>
          <w:rFonts w:cs="Arial"/>
          <w:sz w:val="20"/>
          <w:szCs w:val="20"/>
        </w:rPr>
        <w:fldChar w:fldCharType="separate"/>
      </w:r>
      <w:r w:rsidR="00964D24" w:rsidRPr="00A50AB0">
        <w:rPr>
          <w:rFonts w:cs="Arial"/>
          <w:noProof/>
          <w:sz w:val="20"/>
          <w:szCs w:val="20"/>
        </w:rPr>
        <w:t>[chemical]</w:t>
      </w:r>
      <w:r w:rsidR="00964D24" w:rsidRPr="00A50AB0">
        <w:rPr>
          <w:rFonts w:cs="Arial"/>
          <w:sz w:val="20"/>
          <w:szCs w:val="20"/>
        </w:rPr>
        <w:fldChar w:fldCharType="end"/>
      </w:r>
      <w:r w:rsidR="00D157A7" w:rsidRPr="00A50AB0">
        <w:rPr>
          <w:rFonts w:cs="Arial"/>
          <w:sz w:val="20"/>
          <w:szCs w:val="20"/>
        </w:rPr>
        <w:t>,</w:t>
      </w:r>
      <w:r w:rsidR="00D157A7" w:rsidRPr="00A50AB0">
        <w:rPr>
          <w:sz w:val="20"/>
          <w:szCs w:val="20"/>
        </w:rPr>
        <w:t xml:space="preserve"> </w:t>
      </w:r>
      <w:r w:rsidRPr="00A50AB0">
        <w:rPr>
          <w:sz w:val="20"/>
          <w:szCs w:val="20"/>
        </w:rPr>
        <w:t xml:space="preserve">in animals will be documented and approved by </w:t>
      </w:r>
      <w:hyperlink r:id="rId45" w:history="1">
        <w:r w:rsidRPr="00A50AB0">
          <w:rPr>
            <w:rStyle w:val="Hyperlink"/>
            <w:sz w:val="20"/>
            <w:szCs w:val="20"/>
          </w:rPr>
          <w:t>IACUC</w:t>
        </w:r>
      </w:hyperlink>
      <w:r w:rsidRPr="00A50AB0">
        <w:rPr>
          <w:sz w:val="20"/>
          <w:szCs w:val="20"/>
        </w:rPr>
        <w:t xml:space="preserve">. </w:t>
      </w:r>
    </w:p>
    <w:p w14:paraId="5EDF1233" w14:textId="108513AD" w:rsidR="003E0952" w:rsidRPr="00A50AB0" w:rsidRDefault="009D3111" w:rsidP="00DE7ACB">
      <w:pPr>
        <w:spacing w:after="120" w:line="288" w:lineRule="auto"/>
        <w:rPr>
          <w:rFonts w:eastAsia="MS Mincho"/>
          <w:color w:val="FF0000"/>
          <w:lang w:eastAsia="ja-JP"/>
        </w:rPr>
      </w:pPr>
      <w:r w:rsidRPr="00A50AB0">
        <w:rPr>
          <w:rFonts w:eastAsia="MS Mincho"/>
          <w:color w:val="FF0000"/>
          <w:lang w:eastAsia="ja-JP"/>
        </w:rPr>
        <w:t>Annotate “N/A” if no animal exposure is involved. If chemicals are being administered to animals, describe how employees should protect themselves from contaminated animals and animal waste</w:t>
      </w:r>
      <w:r w:rsidR="003E0952" w:rsidRPr="00A50AB0">
        <w:rPr>
          <w:rFonts w:eastAsia="MS Mincho"/>
          <w:color w:val="FF0000"/>
          <w:lang w:eastAsia="ja-JP"/>
        </w:rPr>
        <w:t xml:space="preserve"> below</w:t>
      </w:r>
      <w:r w:rsidRPr="00A50AB0">
        <w:rPr>
          <w:rFonts w:eastAsia="MS Mincho"/>
          <w:color w:val="FF0000"/>
          <w:lang w:eastAsia="ja-JP"/>
        </w:rPr>
        <w:t>. Include all restricted access, chemical administration, aerosol suppression, PPE, and waste disposal procedures required.</w:t>
      </w:r>
    </w:p>
    <w:sdt>
      <w:sdtPr>
        <w:rPr>
          <w:rFonts w:cs="Arial"/>
          <w:color w:val="002855"/>
        </w:rPr>
        <w:id w:val="-1914537939"/>
      </w:sdtPr>
      <w:sdtEndPr/>
      <w:sdtContent>
        <w:p w14:paraId="522D3CE9" w14:textId="013EAB14" w:rsidR="003E0952" w:rsidRPr="00F94036" w:rsidRDefault="003E0952" w:rsidP="003E0952">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1685B28C" w14:textId="04C609C6" w:rsidR="004C303D" w:rsidRPr="00964D24" w:rsidRDefault="00410D99" w:rsidP="00DE7ACB">
      <w:pPr>
        <w:spacing w:after="120" w:line="288" w:lineRule="auto"/>
        <w:rPr>
          <w:rFonts w:eastAsia="MS Mincho"/>
          <w:b/>
          <w:color w:val="FF0000"/>
          <w:sz w:val="28"/>
          <w:szCs w:val="28"/>
          <w:lang w:eastAsia="ja-JP"/>
        </w:rPr>
      </w:pPr>
      <w:hyperlink r:id="rId46" w:history="1">
        <w:r w:rsidR="00964D24" w:rsidRPr="00964D24">
          <w:rPr>
            <w:rStyle w:val="Hyperlink"/>
            <w:rFonts w:eastAsia="MS Mincho"/>
            <w:b/>
            <w:sz w:val="28"/>
            <w:szCs w:val="28"/>
            <w:lang w:eastAsia="ja-JP"/>
          </w:rPr>
          <w:t>PARTICULARLY HAZARDOUS SUBSTANCE</w:t>
        </w:r>
      </w:hyperlink>
      <w:r w:rsidR="00964D24" w:rsidRPr="00964D24">
        <w:rPr>
          <w:rFonts w:eastAsia="MS Mincho"/>
          <w:b/>
          <w:color w:val="FF0000"/>
          <w:sz w:val="28"/>
          <w:szCs w:val="28"/>
          <w:lang w:eastAsia="ja-JP"/>
        </w:rPr>
        <w:t xml:space="preserve"> </w:t>
      </w:r>
      <w:r w:rsidR="00964D24" w:rsidRPr="00964D24">
        <w:rPr>
          <w:rFonts w:eastAsia="MS Mincho"/>
          <w:b/>
          <w:sz w:val="28"/>
          <w:szCs w:val="28"/>
          <w:lang w:eastAsia="ja-JP"/>
        </w:rPr>
        <w:t>INVOLVED?</w:t>
      </w:r>
    </w:p>
    <w:p w14:paraId="3B967E26" w14:textId="038C6E3B" w:rsidR="00964D24" w:rsidRDefault="00023000" w:rsidP="00964D24">
      <w:pPr>
        <w:spacing w:after="120" w:line="288" w:lineRule="auto"/>
        <w:rPr>
          <w:rFonts w:cstheme="minorHAnsi"/>
          <w:b/>
          <w:sz w:val="28"/>
          <w:szCs w:val="28"/>
        </w:rPr>
      </w:pPr>
      <w:r>
        <w:rPr>
          <w:rFonts w:eastAsia="MS Mincho"/>
          <w:sz w:val="20"/>
          <w:szCs w:val="20"/>
          <w:lang w:eastAsia="ja-JP"/>
        </w:rPr>
        <w:fldChar w:fldCharType="begin">
          <w:ffData>
            <w:name w:val="Check3"/>
            <w:enabled/>
            <w:calcOnExit w:val="0"/>
            <w:checkBox>
              <w:sizeAuto/>
              <w:default w:val="1"/>
            </w:checkBox>
          </w:ffData>
        </w:fldChar>
      </w:r>
      <w:bookmarkStart w:id="25" w:name="Check3"/>
      <w:r>
        <w:rPr>
          <w:rFonts w:eastAsia="MS Mincho"/>
          <w:sz w:val="20"/>
          <w:szCs w:val="20"/>
          <w:lang w:eastAsia="ja-JP"/>
        </w:rPr>
        <w:instrText xml:space="preserve"> FORMCHECKBOX </w:instrText>
      </w:r>
      <w:r w:rsidR="00410D99">
        <w:rPr>
          <w:rFonts w:eastAsia="MS Mincho"/>
          <w:sz w:val="20"/>
          <w:szCs w:val="20"/>
          <w:lang w:eastAsia="ja-JP"/>
        </w:rPr>
      </w:r>
      <w:r w:rsidR="00410D99">
        <w:rPr>
          <w:rFonts w:eastAsia="MS Mincho"/>
          <w:sz w:val="20"/>
          <w:szCs w:val="20"/>
          <w:lang w:eastAsia="ja-JP"/>
        </w:rPr>
        <w:fldChar w:fldCharType="separate"/>
      </w:r>
      <w:r>
        <w:rPr>
          <w:rFonts w:eastAsia="MS Mincho"/>
          <w:sz w:val="20"/>
          <w:szCs w:val="20"/>
          <w:lang w:eastAsia="ja-JP"/>
        </w:rPr>
        <w:fldChar w:fldCharType="end"/>
      </w:r>
      <w:bookmarkEnd w:id="25"/>
      <w:r w:rsidR="00964D24">
        <w:rPr>
          <w:rFonts w:eastAsia="MS Mincho"/>
          <w:sz w:val="20"/>
          <w:szCs w:val="20"/>
          <w:lang w:eastAsia="ja-JP"/>
        </w:rPr>
        <w:t xml:space="preserve"> </w:t>
      </w:r>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7AF18366" w14:textId="1FE90DF8" w:rsidR="002D01B4" w:rsidRPr="00F71AE6" w:rsidRDefault="002D01B4" w:rsidP="002D6943">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47" w:tgtFrame="_blank" w:history="1">
        <w:r w:rsidRPr="00F71AE6">
          <w:rPr>
            <w:rStyle w:val="Hyperlink"/>
          </w:rPr>
          <w:t>Particularly Hazardous Chemicals</w:t>
        </w:r>
      </w:hyperlink>
      <w:r w:rsidRPr="00F71AE6">
        <w:rPr>
          <w:rFonts w:ascii="Calibri" w:eastAsia="Times New Roman" w:hAnsi="Calibri" w:cs="Calibri"/>
          <w:color w:val="FF0000"/>
        </w:rPr>
        <w:t> in </w:t>
      </w:r>
      <w:proofErr w:type="spellStart"/>
      <w:r w:rsidR="00EE23AB">
        <w:fldChar w:fldCharType="begin"/>
      </w:r>
      <w:r w:rsidR="00EE23AB">
        <w:instrText>HYPERLINK "https://www.ehs.washington.edu/chemical/mychem"</w:instrText>
      </w:r>
      <w:r w:rsidR="00EE23AB">
        <w:fldChar w:fldCharType="separate"/>
      </w:r>
      <w:r w:rsidRPr="00F71AE6">
        <w:rPr>
          <w:rStyle w:val="Hyperlink"/>
        </w:rPr>
        <w:t>MyChem</w:t>
      </w:r>
      <w:proofErr w:type="spellEnd"/>
      <w:r w:rsidRPr="00F71AE6">
        <w:rPr>
          <w:rStyle w:val="Hyperlink"/>
        </w:rPr>
        <w:t> </w:t>
      </w:r>
      <w:r w:rsidR="00EE23AB">
        <w:rPr>
          <w:rStyle w:val="Hyperlink"/>
        </w:rPr>
        <w:fldChar w:fldCharType="end"/>
      </w:r>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3E438273" w14:textId="29EBCAB4" w:rsidR="003E0952" w:rsidRPr="00F71AE6" w:rsidRDefault="006C051D" w:rsidP="00E6542C">
      <w:pPr>
        <w:spacing w:after="120" w:line="288" w:lineRule="auto"/>
        <w:rPr>
          <w:sz w:val="20"/>
          <w:szCs w:val="20"/>
        </w:rPr>
      </w:pPr>
      <w:r w:rsidRPr="00F71AE6">
        <w:rPr>
          <w:sz w:val="20"/>
          <w:szCs w:val="20"/>
        </w:rPr>
        <w:t>All staff working with</w:t>
      </w:r>
      <w:r w:rsidR="003E0952" w:rsidRPr="00F71AE6">
        <w:rPr>
          <w:sz w:val="20"/>
          <w:szCs w:val="20"/>
        </w:rPr>
        <w:t xml:space="preserve"> </w:t>
      </w:r>
      <w:r w:rsidR="00023000">
        <w:rPr>
          <w:rFonts w:cs="Arial"/>
          <w:sz w:val="20"/>
          <w:szCs w:val="20"/>
        </w:rPr>
        <w:t>benzene</w:t>
      </w:r>
      <w:r w:rsidR="003E0952" w:rsidRPr="00F71AE6">
        <w:rPr>
          <w:rFonts w:cs="Arial"/>
          <w:sz w:val="20"/>
          <w:szCs w:val="20"/>
        </w:rPr>
        <w:t xml:space="preserve"> </w:t>
      </w:r>
      <w:r w:rsidRPr="00F71AE6">
        <w:rPr>
          <w:sz w:val="20"/>
          <w:szCs w:val="20"/>
        </w:rPr>
        <w:t xml:space="preserve">must be trained </w:t>
      </w:r>
      <w:proofErr w:type="gramStart"/>
      <w:r w:rsidRPr="00F71AE6">
        <w:rPr>
          <w:sz w:val="20"/>
          <w:szCs w:val="20"/>
        </w:rPr>
        <w:t>on</w:t>
      </w:r>
      <w:proofErr w:type="gramEnd"/>
      <w:r w:rsidRPr="00F71AE6">
        <w:rPr>
          <w:sz w:val="20"/>
          <w:szCs w:val="20"/>
        </w:rPr>
        <w:t xml:space="preserve"> this SOP prior to starting work. They must also review the </w:t>
      </w:r>
      <w:r w:rsidR="00023000">
        <w:rPr>
          <w:rFonts w:cs="Arial"/>
          <w:sz w:val="20"/>
          <w:szCs w:val="20"/>
        </w:rPr>
        <w:t>benzene</w:t>
      </w:r>
      <w:r w:rsidR="003E0952" w:rsidRPr="00F71AE6">
        <w:rPr>
          <w:rFonts w:cs="Arial"/>
          <w:sz w:val="20"/>
          <w:szCs w:val="20"/>
        </w:rPr>
        <w:t xml:space="preserve"> </w:t>
      </w:r>
      <w:r w:rsidRPr="00F71AE6">
        <w:rPr>
          <w:sz w:val="20"/>
          <w:szCs w:val="20"/>
        </w:rPr>
        <w:t xml:space="preserve">SDS, and it must be readily available in the laboratory. All training must be documented and maintained by the PI or their </w:t>
      </w:r>
      <w:proofErr w:type="gramStart"/>
      <w:r w:rsidRPr="00F71AE6">
        <w:rPr>
          <w:sz w:val="20"/>
          <w:szCs w:val="20"/>
        </w:rPr>
        <w:t>designee</w:t>
      </w:r>
      <w:proofErr w:type="gramEnd"/>
      <w:r w:rsidRPr="00F71AE6">
        <w:rPr>
          <w:sz w:val="20"/>
          <w:szCs w:val="20"/>
        </w:rPr>
        <w:t>.</w:t>
      </w:r>
    </w:p>
    <w:p w14:paraId="192D5A01" w14:textId="73F0CE42" w:rsidR="00E6542C" w:rsidRPr="00964D24" w:rsidRDefault="00964D24" w:rsidP="00964D24">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26"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26"/>
    </w:p>
    <w:p w14:paraId="3C8F1ABE" w14:textId="72C6A21A" w:rsidR="00E6542C" w:rsidRPr="00F71AE6" w:rsidRDefault="00E6542C" w:rsidP="002D6943">
      <w:pPr>
        <w:spacing w:after="120" w:line="288" w:lineRule="auto"/>
        <w:rPr>
          <w:rFonts w:eastAsia="MS Mincho"/>
          <w:color w:val="FF0000"/>
          <w:lang w:eastAsia="ja-JP"/>
        </w:rPr>
      </w:pPr>
      <w:r w:rsidRPr="00F71AE6">
        <w:rPr>
          <w:rFonts w:eastAsia="MS Mincho"/>
          <w:color w:val="FF0000"/>
          <w:lang w:eastAsia="ja-JP"/>
        </w:rPr>
        <w:t>Examples:</w:t>
      </w:r>
    </w:p>
    <w:p w14:paraId="5901B640"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t xml:space="preserve">A worker must have [specific training] documented before performing described procedure for the first time. </w:t>
      </w:r>
    </w:p>
    <w:p w14:paraId="31B99D2D"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t>A medical examination must be completed prior to respirator use (for lead, dust, pathological organisms).</w:t>
      </w:r>
    </w:p>
    <w:p w14:paraId="58D46F4A" w14:textId="1C7595BA" w:rsidR="003E0952" w:rsidRPr="00F71AE6" w:rsidRDefault="00E6542C" w:rsidP="002D6943">
      <w:pPr>
        <w:pStyle w:val="ListParagraph"/>
        <w:numPr>
          <w:ilvl w:val="0"/>
          <w:numId w:val="49"/>
        </w:numPr>
        <w:spacing w:after="120" w:line="288" w:lineRule="auto"/>
        <w:rPr>
          <w:sz w:val="24"/>
          <w:szCs w:val="24"/>
        </w:rPr>
      </w:pPr>
      <w:r w:rsidRPr="00F71AE6">
        <w:rPr>
          <w:color w:val="FF0000"/>
        </w:rPr>
        <w:t xml:space="preserve">Other authorizations </w:t>
      </w:r>
      <w:proofErr w:type="gramStart"/>
      <w:r w:rsidRPr="00F71AE6">
        <w:rPr>
          <w:color w:val="FF0000"/>
        </w:rPr>
        <w:t>required</w:t>
      </w:r>
      <w:proofErr w:type="gramEnd"/>
      <w:r w:rsidRPr="00F71AE6">
        <w:rPr>
          <w:color w:val="FF0000"/>
        </w:rPr>
        <w:t xml:space="preserve"> before a person can independently perform a process using a particularly hazardous substance.</w:t>
      </w: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4C50844C" w14:textId="77777777" w:rsidR="00996BE8" w:rsidRPr="00F71AE6" w:rsidRDefault="00996BE8" w:rsidP="00996BE8">
      <w:pPr>
        <w:spacing w:before="120" w:after="120" w:line="288" w:lineRule="auto"/>
        <w:rPr>
          <w:rFonts w:cs="Arial"/>
          <w:color w:val="FF0000"/>
        </w:rPr>
      </w:pPr>
      <w:r w:rsidRPr="00F71AE6">
        <w:rPr>
          <w:rFonts w:cs="Arial"/>
          <w:color w:val="FF0000"/>
        </w:rPr>
        <w:t xml:space="preserve">Include work area decontamination procedures as appropriate for the chemical in use: </w:t>
      </w:r>
    </w:p>
    <w:p w14:paraId="53E75EB4" w14:textId="798FC080" w:rsidR="00D72D4B" w:rsidRPr="00964D24" w:rsidRDefault="00964D24" w:rsidP="00A4239F">
      <w:pPr>
        <w:pStyle w:val="Heading1"/>
        <w:rPr>
          <w:b w:val="0"/>
          <w:bCs/>
          <w:sz w:val="22"/>
          <w:szCs w:val="22"/>
        </w:rPr>
      </w:pPr>
      <w:r w:rsidRPr="00964D24">
        <w:rPr>
          <w:b w:val="0"/>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27" w:name="Text26"/>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964D24">
        <w:rPr>
          <w:b w:val="0"/>
          <w:bCs/>
          <w:sz w:val="22"/>
          <w:szCs w:val="22"/>
        </w:rPr>
        <w:fldChar w:fldCharType="end"/>
      </w:r>
      <w:bookmarkEnd w:id="27"/>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6B6FCB4B" w14:textId="44A875C2" w:rsidR="00D72D4B" w:rsidRPr="00964D24" w:rsidRDefault="00964D24" w:rsidP="00A4239F">
      <w:pPr>
        <w:pStyle w:val="Heading1"/>
        <w:rPr>
          <w:b w:val="0"/>
          <w:bCs/>
          <w:sz w:val="22"/>
          <w:szCs w:val="22"/>
        </w:rPr>
      </w:pPr>
      <w:r w:rsidRPr="00964D24">
        <w:rPr>
          <w:b w:val="0"/>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28" w:name="Text27"/>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Identify specific areas where the particularly hazardous chemicals may be used (e.g., glove boxes, restricted access hoods, perchloric/hot acid fume hoods, or designated portions of the laboratory).</w:t>
      </w:r>
      <w:r w:rsidRPr="00964D24">
        <w:rPr>
          <w:b w:val="0"/>
          <w:bCs/>
          <w:sz w:val="22"/>
          <w:szCs w:val="22"/>
        </w:rPr>
        <w:fldChar w:fldCharType="end"/>
      </w:r>
      <w:bookmarkEnd w:id="28"/>
    </w:p>
    <w:p w14:paraId="4F7490B3" w14:textId="7ACED5BF"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 xml:space="preserve">raining </w:t>
      </w:r>
      <w:r w:rsidR="00803871" w:rsidRPr="00272300">
        <w:rPr>
          <w:color w:val="FF0000"/>
          <w:sz w:val="20"/>
        </w:rPr>
        <w:t>(signature of all users is required)</w:t>
      </w:r>
    </w:p>
    <w:p w14:paraId="45E00DBA" w14:textId="622C349C"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 xml:space="preserve">using </w:t>
      </w:r>
      <w:r w:rsidR="00023000">
        <w:rPr>
          <w:rFonts w:eastAsia="MS Mincho"/>
          <w:sz w:val="20"/>
          <w:szCs w:val="20"/>
          <w:lang w:eastAsia="ja-JP"/>
        </w:rPr>
        <w:t>benzene</w:t>
      </w:r>
      <w:r w:rsidRPr="007E5BA8">
        <w:rPr>
          <w:rFonts w:eastAsia="MS Mincho"/>
          <w:sz w:val="20"/>
          <w:szCs w:val="20"/>
          <w:lang w:eastAsia="ja-JP"/>
        </w:rPr>
        <w:t>,</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3F7B6539"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sidR="007E5BA8">
        <w:rPr>
          <w:rFonts w:eastAsia="MS Mincho"/>
          <w:sz w:val="20"/>
          <w:szCs w:val="20"/>
          <w:lang w:eastAsia="ja-JP"/>
        </w:rPr>
        <w:t xml:space="preserve"> in the lab </w:t>
      </w:r>
      <w:r w:rsidR="00D43241">
        <w:rPr>
          <w:rFonts w:eastAsia="MS Mincho"/>
          <w:sz w:val="20"/>
          <w:szCs w:val="20"/>
          <w:lang w:eastAsia="ja-JP"/>
        </w:rPr>
        <w:t xml:space="preserve">space(s) </w:t>
      </w:r>
      <w:r w:rsidR="007E5BA8">
        <w:rPr>
          <w:rFonts w:eastAsia="MS Mincho"/>
          <w:sz w:val="20"/>
          <w:szCs w:val="20"/>
          <w:lang w:eastAsia="ja-JP"/>
        </w:rPr>
        <w:t>where these substances are used</w:t>
      </w:r>
      <w:r w:rsidRPr="005877E2">
        <w:rPr>
          <w:rFonts w:eastAsia="MS Mincho"/>
          <w:sz w:val="20"/>
          <w:szCs w:val="20"/>
          <w:lang w:eastAsia="ja-JP"/>
        </w:rPr>
        <w:t>.</w:t>
      </w:r>
    </w:p>
    <w:p w14:paraId="7BE70E93"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sidR="006F5EE8">
        <w:rPr>
          <w:rFonts w:eastAsia="MS Mincho"/>
          <w:sz w:val="20"/>
          <w:szCs w:val="20"/>
          <w:lang w:eastAsia="ja-JP"/>
        </w:rPr>
        <w:t>Responsible Party</w:t>
      </w:r>
      <w:r w:rsidR="007E5BA8">
        <w:rPr>
          <w:rFonts w:eastAsia="MS Mincho"/>
          <w:sz w:val="20"/>
          <w:szCs w:val="20"/>
          <w:lang w:eastAsia="ja-JP"/>
        </w:rPr>
        <w:t>,</w:t>
      </w:r>
      <w:r w:rsidRPr="005877E2">
        <w:rPr>
          <w:rFonts w:eastAsia="MS Mincho"/>
          <w:sz w:val="20"/>
          <w:szCs w:val="20"/>
          <w:lang w:eastAsia="ja-JP"/>
        </w:rPr>
        <w:t xml:space="preserve"> if the activity does not involve a PI, must ensure that their laboratory personnel have attended appropria</w:t>
      </w:r>
      <w:r w:rsidR="00BD7793" w:rsidRPr="005877E2">
        <w:rPr>
          <w:rFonts w:eastAsia="MS Mincho"/>
          <w:sz w:val="20"/>
          <w:szCs w:val="20"/>
          <w:lang w:eastAsia="ja-JP"/>
        </w:rPr>
        <w:t>te laboratory safety training (and refresher training where applicable)</w:t>
      </w:r>
      <w:r w:rsidRPr="005877E2">
        <w:rPr>
          <w:rFonts w:eastAsia="MS Mincho"/>
          <w:sz w:val="20"/>
          <w:szCs w:val="20"/>
          <w:lang w:eastAsia="ja-JP"/>
        </w:rPr>
        <w:t>.</w:t>
      </w:r>
    </w:p>
    <w:p w14:paraId="237787AF" w14:textId="77777777" w:rsidR="001D5F28"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A27198E" w14:textId="08BF06E0"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lastRenderedPageBreak/>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790C5C09"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t xml:space="preserve"> </w:t>
      </w:r>
      <w:r w:rsidR="00803871"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18B8EBED" w14:textId="77777777" w:rsidTr="00301F2E">
        <w:trPr>
          <w:trHeight w:val="576"/>
          <w:tblHeader/>
        </w:trPr>
        <w:tc>
          <w:tcPr>
            <w:tcW w:w="3875" w:type="dxa"/>
            <w:shd w:val="clear" w:color="auto" w:fill="F2F2F2" w:themeFill="background1" w:themeFillShade="F2"/>
          </w:tcPr>
          <w:p w14:paraId="6A33C458"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5F006691"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2D6BB985"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EE23AB" w:rsidRPr="00DC7D29" w14:paraId="41B4957C" w14:textId="77777777" w:rsidTr="00301F2E">
        <w:trPr>
          <w:trHeight w:val="576"/>
          <w:tblHeader/>
        </w:trPr>
        <w:tc>
          <w:tcPr>
            <w:tcW w:w="3875" w:type="dxa"/>
          </w:tcPr>
          <w:p w14:paraId="093F96F4" w14:textId="6494D157" w:rsidR="00EE23AB" w:rsidRPr="00DC7D29" w:rsidRDefault="00410D99" w:rsidP="00EE23AB">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678EB66D" w14:textId="600721DF" w:rsidR="00EE23AB" w:rsidRPr="00DC7D29" w:rsidRDefault="00410D99" w:rsidP="00EE23AB">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8F95EBE" w14:textId="3D39C6E9" w:rsidR="00EE23AB" w:rsidRPr="00DC7D29" w:rsidRDefault="00410D99" w:rsidP="00EE23AB">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410D99" w:rsidRPr="00DC7D29" w14:paraId="076D4515" w14:textId="77777777" w:rsidTr="00301F2E">
        <w:trPr>
          <w:trHeight w:val="576"/>
        </w:trPr>
        <w:tc>
          <w:tcPr>
            <w:tcW w:w="3875" w:type="dxa"/>
          </w:tcPr>
          <w:p w14:paraId="47D7968E" w14:textId="597F2E3F"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34B79DA1" w14:textId="05B36731"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0326ED61" w14:textId="7B544E4F"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59A15563" w14:textId="77777777" w:rsidTr="00301F2E">
        <w:trPr>
          <w:trHeight w:val="576"/>
        </w:trPr>
        <w:tc>
          <w:tcPr>
            <w:tcW w:w="3875" w:type="dxa"/>
          </w:tcPr>
          <w:p w14:paraId="05FFFBDE" w14:textId="7F1E031F"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486E37D3" w14:textId="4E8A7FB8"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47606F79" w14:textId="6C4D1778"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5A83BFB7" w14:textId="77777777" w:rsidTr="00301F2E">
        <w:trPr>
          <w:trHeight w:val="576"/>
        </w:trPr>
        <w:tc>
          <w:tcPr>
            <w:tcW w:w="3875" w:type="dxa"/>
          </w:tcPr>
          <w:p w14:paraId="1D55AE67" w14:textId="3D6AAD1B"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7B106D6C" w14:textId="3252832C"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4042B76E" w14:textId="648A50A6"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5FD470EE" w14:textId="77777777" w:rsidTr="00301F2E">
        <w:trPr>
          <w:trHeight w:val="576"/>
        </w:trPr>
        <w:tc>
          <w:tcPr>
            <w:tcW w:w="3875" w:type="dxa"/>
          </w:tcPr>
          <w:p w14:paraId="0B5EB7A2" w14:textId="407FAD90"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4BB787C2" w14:textId="227EF3D8"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5AE0095F" w14:textId="2944EC76"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4AA94351" w14:textId="77777777" w:rsidTr="00301F2E">
        <w:trPr>
          <w:trHeight w:val="576"/>
        </w:trPr>
        <w:tc>
          <w:tcPr>
            <w:tcW w:w="3875" w:type="dxa"/>
          </w:tcPr>
          <w:p w14:paraId="73FD381E" w14:textId="7D325576"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545ED90C" w14:textId="7B5D7C88"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55B98ED4" w14:textId="543043E2"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38DEF0B5" w14:textId="77777777" w:rsidTr="00301F2E">
        <w:trPr>
          <w:trHeight w:val="576"/>
        </w:trPr>
        <w:tc>
          <w:tcPr>
            <w:tcW w:w="3875" w:type="dxa"/>
          </w:tcPr>
          <w:p w14:paraId="5A884E45" w14:textId="0F057C24"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3A2F90B9" w14:textId="4C7F7028"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4DCFD303" w14:textId="5AA906D9"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6A3A0922" w14:textId="77777777" w:rsidTr="00301F2E">
        <w:trPr>
          <w:trHeight w:val="576"/>
        </w:trPr>
        <w:tc>
          <w:tcPr>
            <w:tcW w:w="3875" w:type="dxa"/>
          </w:tcPr>
          <w:p w14:paraId="5BC528B1" w14:textId="607836AF"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35B6FF72" w14:textId="4FFE8705"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48727688" w14:textId="21789331"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583663CC" w14:textId="77777777" w:rsidTr="00301F2E">
        <w:trPr>
          <w:trHeight w:val="576"/>
        </w:trPr>
        <w:tc>
          <w:tcPr>
            <w:tcW w:w="3875" w:type="dxa"/>
          </w:tcPr>
          <w:p w14:paraId="4F7D535D" w14:textId="7ED6CDF5"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15F3F3D9" w14:textId="728EB882"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4ADE963C" w14:textId="29B388E8"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33C3CE83" w14:textId="77777777" w:rsidTr="00301F2E">
        <w:trPr>
          <w:trHeight w:val="576"/>
        </w:trPr>
        <w:tc>
          <w:tcPr>
            <w:tcW w:w="3875" w:type="dxa"/>
          </w:tcPr>
          <w:p w14:paraId="399F6772" w14:textId="11A82FE9"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33504E31" w14:textId="6849506E"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2AD4761C" w14:textId="6797F868"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3FBE8F78" w14:textId="77777777" w:rsidTr="00301F2E">
        <w:trPr>
          <w:trHeight w:val="576"/>
        </w:trPr>
        <w:tc>
          <w:tcPr>
            <w:tcW w:w="3875" w:type="dxa"/>
          </w:tcPr>
          <w:p w14:paraId="79D65639" w14:textId="7C42B384"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2EB6B25B" w14:textId="5F9F79E1"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31E52B65" w14:textId="4C219C9A"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r w:rsidR="00410D99" w:rsidRPr="00DC7D29" w14:paraId="255D8E66" w14:textId="77777777" w:rsidTr="00301F2E">
        <w:trPr>
          <w:trHeight w:val="576"/>
        </w:trPr>
        <w:tc>
          <w:tcPr>
            <w:tcW w:w="3875" w:type="dxa"/>
          </w:tcPr>
          <w:p w14:paraId="0C92B6E7" w14:textId="25EDBFCC" w:rsidR="00410D99" w:rsidRPr="00DC7D29" w:rsidRDefault="00410D99" w:rsidP="00410D99">
            <w:pPr>
              <w:spacing w:before="120" w:after="120" w:line="288" w:lineRule="auto"/>
              <w:rPr>
                <w:rFonts w:cstheme="minorHAnsi"/>
                <w:b/>
                <w:sz w:val="24"/>
                <w:szCs w:val="24"/>
              </w:rPr>
            </w:pPr>
            <w:r w:rsidRPr="004F6243">
              <w:rPr>
                <w:rFonts w:cstheme="minorHAnsi"/>
                <w:b/>
              </w:rPr>
              <w:fldChar w:fldCharType="begin">
                <w:ffData>
                  <w:name w:val=""/>
                  <w:enabled/>
                  <w:calcOnExit w:val="0"/>
                  <w:statusText w:type="text" w:val="Name"/>
                  <w:textInput/>
                </w:ffData>
              </w:fldChar>
            </w:r>
            <w:r w:rsidRPr="004F6243">
              <w:rPr>
                <w:rFonts w:cstheme="minorHAnsi"/>
                <w:b/>
              </w:rPr>
              <w:instrText xml:space="preserve"> FORMTEXT </w:instrText>
            </w:r>
            <w:r w:rsidRPr="004F6243">
              <w:rPr>
                <w:rFonts w:cstheme="minorHAnsi"/>
                <w:b/>
              </w:rPr>
            </w:r>
            <w:r w:rsidRPr="004F6243">
              <w:rPr>
                <w:rFonts w:cstheme="minorHAnsi"/>
                <w:b/>
              </w:rPr>
              <w:fldChar w:fldCharType="separate"/>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noProof/>
              </w:rPr>
              <w:t> </w:t>
            </w:r>
            <w:r w:rsidRPr="004F6243">
              <w:rPr>
                <w:rFonts w:cstheme="minorHAnsi"/>
                <w:b/>
              </w:rPr>
              <w:fldChar w:fldCharType="end"/>
            </w:r>
          </w:p>
        </w:tc>
        <w:tc>
          <w:tcPr>
            <w:tcW w:w="3345" w:type="dxa"/>
          </w:tcPr>
          <w:p w14:paraId="737F7A41" w14:textId="0413987D" w:rsidR="00410D99" w:rsidRPr="00DC7D29" w:rsidRDefault="00410D99" w:rsidP="00410D99">
            <w:pPr>
              <w:spacing w:before="120" w:after="120" w:line="288" w:lineRule="auto"/>
              <w:rPr>
                <w:rFonts w:cstheme="minorHAnsi"/>
                <w:b/>
                <w:sz w:val="24"/>
                <w:szCs w:val="24"/>
              </w:rPr>
            </w:pPr>
            <w:r w:rsidRPr="00740EB7">
              <w:rPr>
                <w:rFonts w:cstheme="minorHAnsi"/>
                <w:b/>
              </w:rPr>
              <w:fldChar w:fldCharType="begin">
                <w:ffData>
                  <w:name w:val=""/>
                  <w:enabled/>
                  <w:calcOnExit w:val="0"/>
                  <w:statusText w:type="text" w:val="Name"/>
                  <w:textInput/>
                </w:ffData>
              </w:fldChar>
            </w:r>
            <w:r w:rsidRPr="00740EB7">
              <w:rPr>
                <w:rFonts w:cstheme="minorHAnsi"/>
                <w:b/>
              </w:rPr>
              <w:instrText xml:space="preserve"> FORMTEXT </w:instrText>
            </w:r>
            <w:r w:rsidRPr="00740EB7">
              <w:rPr>
                <w:rFonts w:cstheme="minorHAnsi"/>
                <w:b/>
              </w:rPr>
            </w:r>
            <w:r w:rsidRPr="00740EB7">
              <w:rPr>
                <w:rFonts w:cstheme="minorHAnsi"/>
                <w:b/>
              </w:rPr>
              <w:fldChar w:fldCharType="separate"/>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noProof/>
              </w:rPr>
              <w:t> </w:t>
            </w:r>
            <w:r w:rsidRPr="00740EB7">
              <w:rPr>
                <w:rFonts w:cstheme="minorHAnsi"/>
                <w:b/>
              </w:rPr>
              <w:fldChar w:fldCharType="end"/>
            </w:r>
          </w:p>
        </w:tc>
        <w:tc>
          <w:tcPr>
            <w:tcW w:w="2130" w:type="dxa"/>
          </w:tcPr>
          <w:p w14:paraId="7C82149C" w14:textId="40818C39" w:rsidR="00410D99" w:rsidRPr="00DC7D29" w:rsidRDefault="00410D99" w:rsidP="00410D99">
            <w:pPr>
              <w:spacing w:before="120" w:after="120" w:line="288" w:lineRule="auto"/>
              <w:rPr>
                <w:rFonts w:cstheme="minorHAnsi"/>
                <w:b/>
                <w:sz w:val="24"/>
                <w:szCs w:val="24"/>
              </w:rPr>
            </w:pPr>
            <w:r w:rsidRPr="007809B6">
              <w:rPr>
                <w:rFonts w:cstheme="minorHAnsi"/>
                <w:b/>
              </w:rPr>
              <w:fldChar w:fldCharType="begin">
                <w:ffData>
                  <w:name w:val=""/>
                  <w:enabled/>
                  <w:calcOnExit w:val="0"/>
                  <w:statusText w:type="text" w:val="Date"/>
                  <w:textInput/>
                </w:ffData>
              </w:fldChar>
            </w:r>
            <w:r w:rsidRPr="007809B6">
              <w:rPr>
                <w:rFonts w:cstheme="minorHAnsi"/>
                <w:b/>
              </w:rPr>
              <w:instrText xml:space="preserve"> FORMTEXT </w:instrText>
            </w:r>
            <w:r w:rsidRPr="007809B6">
              <w:rPr>
                <w:rFonts w:cstheme="minorHAnsi"/>
                <w:b/>
              </w:rPr>
            </w:r>
            <w:r w:rsidRPr="007809B6">
              <w:rPr>
                <w:rFonts w:cstheme="minorHAnsi"/>
                <w:b/>
              </w:rPr>
              <w:fldChar w:fldCharType="separate"/>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noProof/>
              </w:rPr>
              <w:t> </w:t>
            </w:r>
            <w:r w:rsidRPr="007809B6">
              <w:rPr>
                <w:rFonts w:cstheme="minorHAnsi"/>
                <w:b/>
              </w:rPr>
              <w:fldChar w:fldCharType="end"/>
            </w:r>
          </w:p>
        </w:tc>
      </w:tr>
    </w:tbl>
    <w:p w14:paraId="112C9DEC" w14:textId="77777777" w:rsidR="00D8294B" w:rsidRDefault="00D8294B" w:rsidP="00400866">
      <w:pPr>
        <w:spacing w:before="120" w:after="120" w:line="288" w:lineRule="auto"/>
        <w:rPr>
          <w:rFonts w:cstheme="minorHAnsi"/>
          <w:b/>
          <w:sz w:val="24"/>
          <w:szCs w:val="24"/>
        </w:rPr>
      </w:pP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default" r:id="rId48"/>
      <w:footerReference w:type="default" r:id="rId49"/>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7D05" w14:textId="77777777" w:rsidR="009D652C" w:rsidRDefault="009D652C" w:rsidP="00E83E8B">
      <w:pPr>
        <w:spacing w:after="0" w:line="240" w:lineRule="auto"/>
      </w:pPr>
      <w:r>
        <w:separator/>
      </w:r>
    </w:p>
  </w:endnote>
  <w:endnote w:type="continuationSeparator" w:id="0">
    <w:p w14:paraId="1C420467" w14:textId="77777777" w:rsidR="009D652C" w:rsidRDefault="009D652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089A36E2" w:rsidR="00571EB6" w:rsidRPr="002D6943" w:rsidRDefault="00342D91" w:rsidP="002D6943">
    <w:pPr>
      <w:pStyle w:val="Footer"/>
      <w:tabs>
        <w:tab w:val="left" w:pos="2370"/>
      </w:tabs>
      <w:jc w:val="center"/>
      <w:rPr>
        <w:sz w:val="18"/>
        <w:szCs w:val="18"/>
      </w:rPr>
    </w:pPr>
    <w:r>
      <w:rPr>
        <w:noProof/>
        <w:sz w:val="18"/>
        <w:szCs w:val="18"/>
      </w:rPr>
      <w:t>Benzene SOP</w:t>
    </w:r>
    <w:r w:rsidR="0080237B" w:rsidRPr="002D6943">
      <w:rPr>
        <w:noProof/>
        <w:sz w:val="18"/>
        <w:szCs w:val="18"/>
      </w:rPr>
      <w:fldChar w:fldCharType="begin"/>
    </w:r>
    <w:r w:rsidR="0080237B" w:rsidRPr="002D6943">
      <w:rPr>
        <w:noProof/>
        <w:sz w:val="18"/>
        <w:szCs w:val="18"/>
      </w:rPr>
      <w:instrText xml:space="preserve"> DOCPROPERTY  Title  \* MERGEFORMAT </w:instrText>
    </w:r>
    <w:r w:rsidR="0080237B" w:rsidRPr="002D6943">
      <w:rPr>
        <w:noProof/>
        <w:sz w:val="18"/>
        <w:szCs w:val="18"/>
      </w:rPr>
      <w:fldChar w:fldCharType="end"/>
    </w:r>
    <w:r w:rsidR="0080237B" w:rsidRPr="002D6943">
      <w:rPr>
        <w:noProof/>
        <w:sz w:val="18"/>
        <w:szCs w:val="18"/>
      </w:rPr>
      <w:fldChar w:fldCharType="begin"/>
    </w:r>
    <w:r w:rsidR="0080237B" w:rsidRPr="002D6943">
      <w:rPr>
        <w:noProof/>
        <w:sz w:val="18"/>
        <w:szCs w:val="18"/>
      </w:rPr>
      <w:instrText xml:space="preserve"> TITLE   \* MERGEFORMAT </w:instrText>
    </w:r>
    <w:r w:rsidR="0080237B" w:rsidRPr="002D6943">
      <w:rPr>
        <w:noProof/>
        <w:sz w:val="18"/>
        <w:szCs w:val="18"/>
      </w:rPr>
      <w:fldChar w:fldCharType="end"/>
    </w:r>
    <w:r w:rsidR="00DC69EB" w:rsidRPr="002D6943">
      <w:rPr>
        <w:rFonts w:cstheme="minorHAnsi"/>
        <w:sz w:val="18"/>
        <w:szCs w:val="18"/>
      </w:rPr>
      <w:t>│</w:t>
    </w:r>
    <w:r w:rsidR="00571EB6" w:rsidRPr="002D6943">
      <w:rPr>
        <w:sz w:val="18"/>
        <w:szCs w:val="18"/>
      </w:rPr>
      <w:t xml:space="preserve"> </w:t>
    </w:r>
    <w:r w:rsidR="00571EB6" w:rsidRPr="002D6943">
      <w:rPr>
        <w:sz w:val="18"/>
        <w:szCs w:val="18"/>
      </w:rPr>
      <w:fldChar w:fldCharType="begin"/>
    </w:r>
    <w:r w:rsidR="00571EB6" w:rsidRPr="002D6943">
      <w:rPr>
        <w:sz w:val="18"/>
        <w:szCs w:val="18"/>
      </w:rPr>
      <w:instrText xml:space="preserve"> DATE  \@ "MMMM d, yyyy"  \* MERGEFORMAT </w:instrText>
    </w:r>
    <w:r w:rsidR="00571EB6" w:rsidRPr="002D6943">
      <w:rPr>
        <w:sz w:val="18"/>
        <w:szCs w:val="18"/>
      </w:rPr>
      <w:fldChar w:fldCharType="separate"/>
    </w:r>
    <w:r w:rsidR="00410D99">
      <w:rPr>
        <w:noProof/>
        <w:sz w:val="18"/>
        <w:szCs w:val="18"/>
      </w:rPr>
      <w:t>February 5, 2024</w:t>
    </w:r>
    <w:r w:rsidR="00571EB6" w:rsidRPr="002D6943">
      <w:rPr>
        <w:sz w:val="18"/>
        <w:szCs w:val="18"/>
      </w:rPr>
      <w:fldChar w:fldCharType="end"/>
    </w:r>
    <w:r w:rsidR="00571EB6" w:rsidRPr="002D6943">
      <w:rPr>
        <w:sz w:val="18"/>
        <w:szCs w:val="18"/>
      </w:rPr>
      <w:t xml:space="preserve"> </w:t>
    </w:r>
    <w:r w:rsidR="00417933" w:rsidRPr="002D6943">
      <w:rPr>
        <w:rFonts w:cstheme="minorHAnsi"/>
        <w:sz w:val="18"/>
        <w:szCs w:val="18"/>
      </w:rPr>
      <w:t>│</w:t>
    </w:r>
    <w:hyperlink r:id="rId1" w:history="1">
      <w:r w:rsidR="00190137" w:rsidRPr="00190137">
        <w:rPr>
          <w:rStyle w:val="Hyperlink"/>
          <w:rFonts w:cstheme="minorHAnsi"/>
          <w:sz w:val="18"/>
          <w:szCs w:val="18"/>
        </w:rPr>
        <w:t>http://www.ehs.washington.edu</w:t>
      </w:r>
    </w:hyperlink>
    <w:r w:rsidR="00417933" w:rsidRPr="002D6943">
      <w:rPr>
        <w:rFonts w:cstheme="minorHAnsi"/>
        <w:noProof/>
        <w:sz w:val="18"/>
        <w:szCs w:val="18"/>
      </w:rPr>
      <w:t>│</w:t>
    </w:r>
    <w:r w:rsidR="00417933" w:rsidRPr="002D6943">
      <w:rPr>
        <w:noProof/>
        <w:sz w:val="18"/>
        <w:szCs w:val="18"/>
      </w:rPr>
      <w:t xml:space="preserve">Page </w:t>
    </w:r>
    <w:r w:rsidR="00417933" w:rsidRPr="002D6943">
      <w:rPr>
        <w:noProof/>
        <w:sz w:val="18"/>
        <w:szCs w:val="18"/>
      </w:rPr>
      <w:fldChar w:fldCharType="begin"/>
    </w:r>
    <w:r w:rsidR="00417933" w:rsidRPr="002D6943">
      <w:rPr>
        <w:noProof/>
        <w:sz w:val="18"/>
        <w:szCs w:val="18"/>
      </w:rPr>
      <w:instrText xml:space="preserve"> PAGE  \* Arabic  \* MERGEFORMAT </w:instrText>
    </w:r>
    <w:r w:rsidR="00417933" w:rsidRPr="002D6943">
      <w:rPr>
        <w:noProof/>
        <w:sz w:val="18"/>
        <w:szCs w:val="18"/>
      </w:rPr>
      <w:fldChar w:fldCharType="separate"/>
    </w:r>
    <w:r w:rsidR="00417933" w:rsidRPr="002D6943">
      <w:rPr>
        <w:noProof/>
        <w:sz w:val="18"/>
        <w:szCs w:val="18"/>
      </w:rPr>
      <w:t>2</w:t>
    </w:r>
    <w:r w:rsidR="00417933" w:rsidRPr="002D6943">
      <w:rPr>
        <w:noProof/>
        <w:sz w:val="18"/>
        <w:szCs w:val="18"/>
      </w:rPr>
      <w:fldChar w:fldCharType="end"/>
    </w:r>
    <w:r w:rsidR="00417933" w:rsidRPr="002D6943">
      <w:rPr>
        <w:noProof/>
        <w:sz w:val="18"/>
        <w:szCs w:val="18"/>
      </w:rPr>
      <w:t xml:space="preserve"> of </w:t>
    </w:r>
    <w:r w:rsidR="00417933" w:rsidRPr="002D6943">
      <w:rPr>
        <w:noProof/>
        <w:sz w:val="18"/>
        <w:szCs w:val="18"/>
      </w:rPr>
      <w:fldChar w:fldCharType="begin"/>
    </w:r>
    <w:r w:rsidR="00417933" w:rsidRPr="002D6943">
      <w:rPr>
        <w:noProof/>
        <w:sz w:val="18"/>
        <w:szCs w:val="18"/>
      </w:rPr>
      <w:instrText xml:space="preserve"> NUMPAGES  \* Arabic  \* MERGEFORMAT </w:instrText>
    </w:r>
    <w:r w:rsidR="00417933" w:rsidRPr="002D6943">
      <w:rPr>
        <w:noProof/>
        <w:sz w:val="18"/>
        <w:szCs w:val="18"/>
      </w:rPr>
      <w:fldChar w:fldCharType="separate"/>
    </w:r>
    <w:r w:rsidR="00417933" w:rsidRPr="002D6943">
      <w:rPr>
        <w:noProof/>
        <w:sz w:val="18"/>
        <w:szCs w:val="18"/>
      </w:rPr>
      <w:t>8</w:t>
    </w:r>
    <w:r w:rsidR="00417933" w:rsidRPr="002D6943">
      <w:rPr>
        <w:noProof/>
        <w:sz w:val="18"/>
        <w:szCs w:val="18"/>
      </w:rPr>
      <w:fldChar w:fldCharType="end"/>
    </w:r>
  </w:p>
  <w:p w14:paraId="72985FD8" w14:textId="77777777" w:rsidR="003467B8"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06EE" w14:textId="77777777" w:rsidR="009D652C" w:rsidRDefault="009D652C" w:rsidP="00E83E8B">
      <w:pPr>
        <w:spacing w:after="0" w:line="240" w:lineRule="auto"/>
      </w:pPr>
      <w:r>
        <w:separator/>
      </w:r>
    </w:p>
  </w:footnote>
  <w:footnote w:type="continuationSeparator" w:id="0">
    <w:p w14:paraId="5F940596" w14:textId="77777777" w:rsidR="009D652C" w:rsidRDefault="009D652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29A2F18D"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sdt>
      <w:sdtPr>
        <w:id w:val="-2073335377"/>
        <w:docPartObj>
          <w:docPartGallery w:val="Watermarks"/>
          <w:docPartUnique/>
        </w:docPartObj>
      </w:sdtPr>
      <w:sdtEndPr/>
      <w:sdtContent>
        <w:r w:rsidR="00410D99">
          <w:rPr>
            <w:noProof/>
          </w:rPr>
          <w:pict w14:anchorId="3159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79456A"/>
    <w:multiLevelType w:val="hybridMultilevel"/>
    <w:tmpl w:val="65E43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1"/>
  </w:num>
  <w:num w:numId="6" w16cid:durableId="840776228">
    <w:abstractNumId w:val="40"/>
  </w:num>
  <w:num w:numId="7" w16cid:durableId="803692126">
    <w:abstractNumId w:val="47"/>
  </w:num>
  <w:num w:numId="8" w16cid:durableId="1607926925">
    <w:abstractNumId w:val="51"/>
  </w:num>
  <w:num w:numId="9" w16cid:durableId="603730290">
    <w:abstractNumId w:val="23"/>
  </w:num>
  <w:num w:numId="10" w16cid:durableId="1890149623">
    <w:abstractNumId w:val="27"/>
  </w:num>
  <w:num w:numId="11" w16cid:durableId="235938640">
    <w:abstractNumId w:val="9"/>
  </w:num>
  <w:num w:numId="12" w16cid:durableId="783964651">
    <w:abstractNumId w:val="43"/>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8"/>
  </w:num>
  <w:num w:numId="19" w16cid:durableId="2103986011">
    <w:abstractNumId w:val="50"/>
  </w:num>
  <w:num w:numId="20" w16cid:durableId="2062436175">
    <w:abstractNumId w:val="42"/>
  </w:num>
  <w:num w:numId="21" w16cid:durableId="1393389296">
    <w:abstractNumId w:val="5"/>
  </w:num>
  <w:num w:numId="22" w16cid:durableId="1374620391">
    <w:abstractNumId w:val="33"/>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6"/>
  </w:num>
  <w:num w:numId="31" w16cid:durableId="816186771">
    <w:abstractNumId w:val="45"/>
  </w:num>
  <w:num w:numId="32" w16cid:durableId="2080788654">
    <w:abstractNumId w:val="45"/>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6"/>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8"/>
  </w:num>
  <w:num w:numId="44" w16cid:durableId="716317856">
    <w:abstractNumId w:val="22"/>
  </w:num>
  <w:num w:numId="45" w16cid:durableId="977417972">
    <w:abstractNumId w:val="39"/>
  </w:num>
  <w:num w:numId="46" w16cid:durableId="572853054">
    <w:abstractNumId w:val="49"/>
  </w:num>
  <w:num w:numId="47" w16cid:durableId="1936471688">
    <w:abstractNumId w:val="21"/>
  </w:num>
  <w:num w:numId="48" w16cid:durableId="184297464">
    <w:abstractNumId w:val="0"/>
  </w:num>
  <w:num w:numId="49" w16cid:durableId="584337528">
    <w:abstractNumId w:val="35"/>
  </w:num>
  <w:num w:numId="50" w16cid:durableId="1640915108">
    <w:abstractNumId w:val="34"/>
  </w:num>
  <w:num w:numId="51" w16cid:durableId="1718772023">
    <w:abstractNumId w:val="26"/>
  </w:num>
  <w:num w:numId="52" w16cid:durableId="1293946825">
    <w:abstractNumId w:val="37"/>
  </w:num>
  <w:num w:numId="53" w16cid:durableId="994794285">
    <w:abstractNumId w:val="14"/>
  </w:num>
  <w:num w:numId="54" w16cid:durableId="173068594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3000"/>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0137"/>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00BD"/>
    <w:rsid w:val="0022345A"/>
    <w:rsid w:val="00235764"/>
    <w:rsid w:val="002369A3"/>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42D91"/>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5476"/>
    <w:rsid w:val="003C0878"/>
    <w:rsid w:val="003C1B0B"/>
    <w:rsid w:val="003D26DB"/>
    <w:rsid w:val="003D61DB"/>
    <w:rsid w:val="003D64FB"/>
    <w:rsid w:val="003D79E1"/>
    <w:rsid w:val="003E0505"/>
    <w:rsid w:val="003E0952"/>
    <w:rsid w:val="003E1CFB"/>
    <w:rsid w:val="003E396F"/>
    <w:rsid w:val="003E54E1"/>
    <w:rsid w:val="003F1BDE"/>
    <w:rsid w:val="003F4076"/>
    <w:rsid w:val="003F564F"/>
    <w:rsid w:val="003F5D18"/>
    <w:rsid w:val="00400866"/>
    <w:rsid w:val="00401EE3"/>
    <w:rsid w:val="0041092F"/>
    <w:rsid w:val="00410D99"/>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1F44"/>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242E5"/>
    <w:rsid w:val="00631F7C"/>
    <w:rsid w:val="00633EF4"/>
    <w:rsid w:val="00636ABC"/>
    <w:rsid w:val="00637757"/>
    <w:rsid w:val="00640CB1"/>
    <w:rsid w:val="00643DE6"/>
    <w:rsid w:val="00645DD3"/>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D0F30"/>
    <w:rsid w:val="006E1E5A"/>
    <w:rsid w:val="006E66B2"/>
    <w:rsid w:val="006E6963"/>
    <w:rsid w:val="006F06CA"/>
    <w:rsid w:val="006F1D5B"/>
    <w:rsid w:val="006F5EE8"/>
    <w:rsid w:val="00700211"/>
    <w:rsid w:val="00700BE5"/>
    <w:rsid w:val="00702802"/>
    <w:rsid w:val="007038E3"/>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4B5D"/>
    <w:rsid w:val="00814812"/>
    <w:rsid w:val="00827148"/>
    <w:rsid w:val="0083586E"/>
    <w:rsid w:val="00837AFC"/>
    <w:rsid w:val="0084116F"/>
    <w:rsid w:val="00845352"/>
    <w:rsid w:val="008454D6"/>
    <w:rsid w:val="00850978"/>
    <w:rsid w:val="0085199E"/>
    <w:rsid w:val="00852024"/>
    <w:rsid w:val="0085350C"/>
    <w:rsid w:val="00865E9C"/>
    <w:rsid w:val="00866AE7"/>
    <w:rsid w:val="008676F5"/>
    <w:rsid w:val="008734A2"/>
    <w:rsid w:val="00875CC9"/>
    <w:rsid w:val="008763CA"/>
    <w:rsid w:val="00891D4B"/>
    <w:rsid w:val="008A2498"/>
    <w:rsid w:val="008A600B"/>
    <w:rsid w:val="008B70AD"/>
    <w:rsid w:val="008C1709"/>
    <w:rsid w:val="008C4AEC"/>
    <w:rsid w:val="008C4B9E"/>
    <w:rsid w:val="008C61A2"/>
    <w:rsid w:val="008D1C2A"/>
    <w:rsid w:val="008D55CD"/>
    <w:rsid w:val="008E3A6A"/>
    <w:rsid w:val="008F11B3"/>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52B5"/>
    <w:rsid w:val="00952B71"/>
    <w:rsid w:val="00956E0B"/>
    <w:rsid w:val="009626FF"/>
    <w:rsid w:val="0096277E"/>
    <w:rsid w:val="00962BD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D1F3E"/>
    <w:rsid w:val="009D3111"/>
    <w:rsid w:val="009D370A"/>
    <w:rsid w:val="009D652C"/>
    <w:rsid w:val="009D704C"/>
    <w:rsid w:val="009E4CC7"/>
    <w:rsid w:val="009F1088"/>
    <w:rsid w:val="009F5503"/>
    <w:rsid w:val="00A01C2C"/>
    <w:rsid w:val="00A04115"/>
    <w:rsid w:val="00A06BFA"/>
    <w:rsid w:val="00A10F91"/>
    <w:rsid w:val="00A119D1"/>
    <w:rsid w:val="00A13C60"/>
    <w:rsid w:val="00A15FD5"/>
    <w:rsid w:val="00A17B8C"/>
    <w:rsid w:val="00A260F4"/>
    <w:rsid w:val="00A26A9D"/>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247E7"/>
    <w:rsid w:val="00B31B2C"/>
    <w:rsid w:val="00B32ECB"/>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C0B"/>
    <w:rsid w:val="00B97245"/>
    <w:rsid w:val="00BA4DB6"/>
    <w:rsid w:val="00BB709E"/>
    <w:rsid w:val="00BC0CED"/>
    <w:rsid w:val="00BC2DD1"/>
    <w:rsid w:val="00BD08D6"/>
    <w:rsid w:val="00BD7793"/>
    <w:rsid w:val="00BF7E9D"/>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36FF"/>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23A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631E"/>
    <w:rsid w:val="00F71AE6"/>
    <w:rsid w:val="00F771AB"/>
    <w:rsid w:val="00F8792B"/>
    <w:rsid w:val="00F909E2"/>
    <w:rsid w:val="00F94036"/>
    <w:rsid w:val="00F96647"/>
    <w:rsid w:val="00F97E54"/>
    <w:rsid w:val="00FA08CD"/>
    <w:rsid w:val="00FA0BF4"/>
    <w:rsid w:val="00FB173A"/>
    <w:rsid w:val="00FB2D9F"/>
    <w:rsid w:val="00FB2FAD"/>
    <w:rsid w:val="00FB4DD8"/>
    <w:rsid w:val="00FC5F63"/>
    <w:rsid w:val="00FD3100"/>
    <w:rsid w:val="00FD5525"/>
    <w:rsid w:val="00FD7ABE"/>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hs.washington.edu/workplace/respiratory-protection" TargetMode="External"/><Relationship Id="rId26" Type="http://schemas.openxmlformats.org/officeDocument/2006/relationships/hyperlink" Target="https://www.ehs.washington.edu/system/files/resources/Incompatible_Chemicals_Focus_Sheet.pdf" TargetMode="External"/><Relationship Id="rId39" Type="http://schemas.openxmlformats.org/officeDocument/2006/relationships/hyperlink" Target="https://www.ehs.washington.edu/chemical/hazardous-chemical-waste-disposal" TargetMode="External"/><Relationship Id="rId21" Type="http://schemas.openxmlformats.org/officeDocument/2006/relationships/hyperlink" Target="https://www.ehs.washington.edu/chemical/chemical-container-labels" TargetMode="External"/><Relationship Id="rId34" Type="http://schemas.openxmlformats.org/officeDocument/2006/relationships/hyperlink" Target="mailto:labcheck@uw.edu" TargetMode="External"/><Relationship Id="rId42" Type="http://schemas.openxmlformats.org/officeDocument/2006/relationships/hyperlink" Target="https://www.ehs.washington.edu/popular-services/hazardous-material-disposal-and-recycling" TargetMode="External"/><Relationship Id="rId47" Type="http://schemas.openxmlformats.org/officeDocument/2006/relationships/hyperlink" Target="https://www.ehs.washington.edu/system/files/resources/Criteria-designate-particularly-hazardous.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bcheck@uw.edu" TargetMode="External"/><Relationship Id="rId29" Type="http://schemas.openxmlformats.org/officeDocument/2006/relationships/hyperlink" Target="https://www.ehs.washington.edu/popular-services/hazardous-material-spills" TargetMode="External"/><Relationship Id="rId11" Type="http://schemas.openxmlformats.org/officeDocument/2006/relationships/image" Target="media/image3.png"/><Relationship Id="rId24" Type="http://schemas.openxmlformats.org/officeDocument/2006/relationships/hyperlink" Target="http://www.ehs.washington.edu/chemical/chemical-container-labels" TargetMode="External"/><Relationship Id="rId32" Type="http://schemas.openxmlformats.org/officeDocument/2006/relationships/hyperlink" Target="https://www.washington.edu/admin/rules/policies/APS/11.02.html" TargetMode="External"/><Relationship Id="rId37" Type="http://schemas.openxmlformats.org/officeDocument/2006/relationships/hyperlink" Target="https://www.ehs.washington.edu/chemical/hazardous-chemical-waste-disposal" TargetMode="External"/><Relationship Id="rId40" Type="http://schemas.openxmlformats.org/officeDocument/2006/relationships/hyperlink" Target="https://www.ehs.washington.edu/chemical/mychem" TargetMode="External"/><Relationship Id="rId45" Type="http://schemas.openxmlformats.org/officeDocument/2006/relationships/hyperlink" Target="https://oaw.uw.edu/iacuc/" TargetMode="External"/><Relationship Id="rId5" Type="http://schemas.openxmlformats.org/officeDocument/2006/relationships/webSettings" Target="webSettings.xml"/><Relationship Id="rId15" Type="http://schemas.openxmlformats.org/officeDocument/2006/relationships/hyperlink" Target="mailto:labcheck@uw.edu" TargetMode="External"/><Relationship Id="rId23" Type="http://schemas.openxmlformats.org/officeDocument/2006/relationships/hyperlink" Target="https://www.cisa.gov/appendix-chemicals-interest" TargetMode="External"/><Relationship Id="rId28" Type="http://schemas.openxmlformats.org/officeDocument/2006/relationships/hyperlink" Target="https://www.ehs.washington.edu/chemical/chemical-spills-laboratories" TargetMode="External"/><Relationship Id="rId36" Type="http://schemas.openxmlformats.org/officeDocument/2006/relationships/hyperlink" Target="https://www.ehs.washington.edu/chemical/chemical-exchange"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hyperlink" Target="https://www.ehs.washington.edu/resource/laboratory-safety-manual-510" TargetMode="External"/><Relationship Id="rId44" Type="http://schemas.openxmlformats.org/officeDocument/2006/relationships/hyperlink" Target="https://www.ehs.washington.edu/resource/particularly-hazardous-substances-65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GHS-pictograms-poster.pdf" TargetMode="External"/><Relationship Id="rId14" Type="http://schemas.openxmlformats.org/officeDocument/2006/relationships/hyperlink" Target="https://www.ehs.washington.edu/resource/particularly-hazardous-substances-655" TargetMode="External"/><Relationship Id="rId22" Type="http://schemas.openxmlformats.org/officeDocument/2006/relationships/hyperlink" Target="https://www.ehs.washington.edu/resource/ehs-guidelines-peroxide-forming-chemicals-168" TargetMode="External"/><Relationship Id="rId27" Type="http://schemas.openxmlformats.org/officeDocument/2006/relationships/hyperlink" Target="https://www.ehs.washington.edu/resource/laboratory-safety-manual-510" TargetMode="External"/><Relationship Id="rId30" Type="http://schemas.openxmlformats.org/officeDocument/2006/relationships/hyperlink" Target="https://www.ehs.washington.edu/workplace/accident-and-injury-reporting" TargetMode="External"/><Relationship Id="rId35" Type="http://schemas.openxmlformats.org/officeDocument/2006/relationships/hyperlink" Target="https://www.ehs.washington.edu/chemical/chemical-treatment-and-recycling" TargetMode="External"/><Relationship Id="rId43" Type="http://schemas.openxmlformats.org/officeDocument/2006/relationships/hyperlink" Target="https://www.ehs.washington.edu/resource/laboratory-safety-manual-510"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ehs.washington.edu/resource/laboratory-safety-manual-510"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system/files/resources/Incompatible_Chemicals_Focus_Sheet.pdf" TargetMode="External"/><Relationship Id="rId38" Type="http://schemas.openxmlformats.org/officeDocument/2006/relationships/hyperlink" Target="https://www.ehs.washington.edu/system/files/resources/how-to-label-chemical-waste-containers.pdf" TargetMode="External"/><Relationship Id="rId46" Type="http://schemas.openxmlformats.org/officeDocument/2006/relationships/hyperlink" Target="https://www.ehs.washington.edu/resource/particularly-hazardous-substances-655" TargetMode="External"/><Relationship Id="rId20" Type="http://schemas.openxmlformats.org/officeDocument/2006/relationships/image" Target="media/image7.jpeg"/><Relationship Id="rId41" Type="http://schemas.openxmlformats.org/officeDocument/2006/relationships/hyperlink" Target="mailto:chmwaste@uw.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
      <w:docPartPr>
        <w:name w:val="196C58167E3C464FAB63239DB88E3039"/>
        <w:category>
          <w:name w:val="General"/>
          <w:gallery w:val="placeholder"/>
        </w:category>
        <w:types>
          <w:type w:val="bbPlcHdr"/>
        </w:types>
        <w:behaviors>
          <w:behavior w:val="content"/>
        </w:behaviors>
        <w:guid w:val="{D5AE5151-304C-4955-9E21-FCD20B088DC4}"/>
      </w:docPartPr>
      <w:docPartBody>
        <w:p w:rsidR="00706FEC" w:rsidRDefault="00217B9A" w:rsidP="00217B9A">
          <w:pPr>
            <w:pStyle w:val="196C58167E3C464FAB63239DB88E3039"/>
          </w:pPr>
          <w:r w:rsidRPr="00B360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17B9A"/>
    <w:rsid w:val="00260C72"/>
    <w:rsid w:val="002716CB"/>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701618"/>
    <w:rsid w:val="00706935"/>
    <w:rsid w:val="00706FEC"/>
    <w:rsid w:val="007211E0"/>
    <w:rsid w:val="00792D49"/>
    <w:rsid w:val="007B6AFB"/>
    <w:rsid w:val="007B7C55"/>
    <w:rsid w:val="00820CF8"/>
    <w:rsid w:val="00843825"/>
    <w:rsid w:val="0087554C"/>
    <w:rsid w:val="00893207"/>
    <w:rsid w:val="008A650D"/>
    <w:rsid w:val="008B6B37"/>
    <w:rsid w:val="00966BD6"/>
    <w:rsid w:val="00A56A4D"/>
    <w:rsid w:val="00A94EB8"/>
    <w:rsid w:val="00AA02E5"/>
    <w:rsid w:val="00B010C8"/>
    <w:rsid w:val="00B014BD"/>
    <w:rsid w:val="00B356E8"/>
    <w:rsid w:val="00B81870"/>
    <w:rsid w:val="00B86262"/>
    <w:rsid w:val="00BE172F"/>
    <w:rsid w:val="00BE2B4A"/>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B9A"/>
    <w:rPr>
      <w:color w:val="808080"/>
    </w:rPr>
  </w:style>
  <w:style w:type="paragraph" w:customStyle="1" w:styleId="2A9F47B2F3DC418A92F44DAB10CB21BB">
    <w:name w:val="2A9F47B2F3DC418A92F44DAB10CB21BB"/>
    <w:rsid w:val="006B5186"/>
    <w:pPr>
      <w:spacing w:after="160" w:line="259" w:lineRule="auto"/>
    </w:pPr>
  </w:style>
  <w:style w:type="paragraph" w:customStyle="1" w:styleId="196C58167E3C464FAB63239DB88E3039">
    <w:name w:val="196C58167E3C464FAB63239DB88E3039"/>
    <w:rsid w:val="00217B9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Benzene SOP</dc:title>
  <dc:subject/>
  <dc:creator>Estey Theriault</dc:creator>
  <cp:keywords/>
  <dc:description/>
  <cp:lastModifiedBy>Caitlin Coey</cp:lastModifiedBy>
  <cp:revision>7</cp:revision>
  <cp:lastPrinted>2020-06-08T21:27:00Z</cp:lastPrinted>
  <dcterms:created xsi:type="dcterms:W3CDTF">2024-01-29T18:47:00Z</dcterms:created>
  <dcterms:modified xsi:type="dcterms:W3CDTF">2024-02-05T21:18:00Z</dcterms:modified>
</cp:coreProperties>
</file>